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4783" w14:textId="51F72A7C" w:rsidR="002702CD" w:rsidRDefault="002702CD" w:rsidP="002702CD">
      <w:pPr>
        <w:pStyle w:val="Nagwek"/>
        <w:tabs>
          <w:tab w:val="clear" w:pos="9072"/>
          <w:tab w:val="right" w:pos="9046"/>
        </w:tabs>
        <w:rPr>
          <w:rStyle w:val="BrakA"/>
        </w:rPr>
      </w:pPr>
      <w:r>
        <w:rPr>
          <w:rStyle w:val="BrakA"/>
        </w:rPr>
        <w:t>Nr referencyjny sprawy: ZZP.261.ZO.</w:t>
      </w:r>
      <w:r w:rsidR="00EE3936">
        <w:rPr>
          <w:rStyle w:val="BrakA"/>
        </w:rPr>
        <w:t>1</w:t>
      </w:r>
      <w:r w:rsidR="005C3658">
        <w:rPr>
          <w:rStyle w:val="BrakA"/>
        </w:rPr>
        <w:t>3</w:t>
      </w:r>
      <w:r>
        <w:rPr>
          <w:rStyle w:val="BrakA"/>
        </w:rPr>
        <w:t>.202</w:t>
      </w:r>
      <w:r w:rsidR="00B931C4">
        <w:rPr>
          <w:rStyle w:val="BrakA"/>
        </w:rPr>
        <w:t>2</w:t>
      </w:r>
      <w:r>
        <w:rPr>
          <w:rStyle w:val="BrakA"/>
        </w:rPr>
        <w:tab/>
      </w:r>
      <w:r>
        <w:rPr>
          <w:rStyle w:val="BrakA"/>
        </w:rPr>
        <w:tab/>
      </w:r>
      <w:r w:rsidRPr="002B3420">
        <w:t>Krak</w:t>
      </w:r>
      <w:r w:rsidRPr="002B3420">
        <w:rPr>
          <w:lang w:val="es-ES_tradnl"/>
        </w:rPr>
        <w:t>ó</w:t>
      </w:r>
      <w:r w:rsidRPr="002B3420">
        <w:t xml:space="preserve">w, </w:t>
      </w:r>
      <w:r w:rsidR="002B3420" w:rsidRPr="002B3420">
        <w:t>05.09</w:t>
      </w:r>
      <w:r w:rsidR="00076A5C" w:rsidRPr="002B3420">
        <w:t>.</w:t>
      </w:r>
      <w:r w:rsidRPr="002B3420">
        <w:t>202</w:t>
      </w:r>
      <w:r w:rsidR="00552277" w:rsidRPr="002B3420">
        <w:t>2</w:t>
      </w:r>
      <w:r w:rsidRPr="002B3420">
        <w:t>r.</w:t>
      </w:r>
      <w:r>
        <w:rPr>
          <w:rStyle w:val="BrakA"/>
        </w:rPr>
        <w:t xml:space="preserve"> </w:t>
      </w:r>
    </w:p>
    <w:p w14:paraId="251A2CF5" w14:textId="77777777" w:rsidR="002702CD" w:rsidRDefault="002702CD" w:rsidP="002702CD">
      <w:pPr>
        <w:spacing w:after="0"/>
        <w:rPr>
          <w:b/>
          <w:bCs/>
        </w:rPr>
      </w:pPr>
    </w:p>
    <w:p w14:paraId="783B679A" w14:textId="77777777" w:rsidR="002702CD" w:rsidRDefault="002702CD" w:rsidP="002702CD">
      <w:pPr>
        <w:spacing w:after="0"/>
        <w:jc w:val="center"/>
        <w:rPr>
          <w:b/>
          <w:bCs/>
        </w:rPr>
      </w:pPr>
      <w:r>
        <w:rPr>
          <w:b/>
          <w:bCs/>
        </w:rPr>
        <w:t xml:space="preserve">Zapytanie ofertowe </w:t>
      </w:r>
    </w:p>
    <w:p w14:paraId="1A026C6B" w14:textId="77777777" w:rsidR="002702CD" w:rsidRDefault="002702CD" w:rsidP="002702CD">
      <w:pPr>
        <w:spacing w:after="0"/>
        <w:jc w:val="center"/>
        <w:rPr>
          <w:b/>
          <w:bCs/>
        </w:rPr>
      </w:pPr>
    </w:p>
    <w:p w14:paraId="6A0606E1" w14:textId="38805C5C" w:rsidR="002702CD" w:rsidRDefault="002702CD" w:rsidP="002702CD">
      <w:pPr>
        <w:spacing w:after="0"/>
        <w:jc w:val="both"/>
        <w:rPr>
          <w:rStyle w:val="BrakA"/>
        </w:rPr>
      </w:pPr>
      <w:r>
        <w:rPr>
          <w:b/>
          <w:bCs/>
        </w:rPr>
        <w:t>Polskie Wydawnictwo Muzyczne</w:t>
      </w:r>
      <w:r>
        <w:rPr>
          <w:rStyle w:val="BrakA"/>
        </w:rPr>
        <w:t xml:space="preserve"> zwraca się z prośbą o przedstawienie oferty na </w:t>
      </w:r>
      <w:bookmarkStart w:id="0" w:name="_Hlk112415341"/>
      <w:r w:rsidR="005C3658">
        <w:rPr>
          <w:rStyle w:val="BrakA"/>
          <w:b/>
          <w:bCs/>
          <w:i/>
          <w:iCs/>
        </w:rPr>
        <w:t>Produkcję i dostawę kalendarzy/plannerów Ruchu Muzycznego na rok 2023</w:t>
      </w:r>
      <w:r w:rsidR="00EE3936">
        <w:rPr>
          <w:rStyle w:val="BrakA"/>
        </w:rPr>
        <w:t xml:space="preserve"> </w:t>
      </w:r>
      <w:bookmarkEnd w:id="0"/>
      <w:r w:rsidR="00EE3936">
        <w:rPr>
          <w:rStyle w:val="BrakA"/>
        </w:rPr>
        <w:t>dla Polskiego Wydawnictwa Muzycznego w Krakowie przy al. Krasińskiego 11a.</w:t>
      </w:r>
    </w:p>
    <w:p w14:paraId="0442E6EB" w14:textId="77777777" w:rsidR="002702CD" w:rsidRDefault="002702CD" w:rsidP="002702CD">
      <w:pPr>
        <w:spacing w:after="0"/>
        <w:jc w:val="both"/>
        <w:rPr>
          <w:rStyle w:val="BrakA"/>
        </w:rPr>
      </w:pPr>
    </w:p>
    <w:p w14:paraId="15A17E8B" w14:textId="77777777" w:rsidR="002702CD" w:rsidRDefault="00484EB3" w:rsidP="008A43DE">
      <w:pPr>
        <w:pStyle w:val="Akapitzlist"/>
        <w:numPr>
          <w:ilvl w:val="0"/>
          <w:numId w:val="1"/>
        </w:numPr>
        <w:spacing w:after="0"/>
        <w:ind w:left="709" w:hanging="349"/>
        <w:jc w:val="both"/>
        <w:rPr>
          <w:rStyle w:val="BrakA"/>
          <w:b/>
        </w:rPr>
      </w:pPr>
      <w:r>
        <w:rPr>
          <w:rStyle w:val="BrakA"/>
          <w:b/>
        </w:rPr>
        <w:t>Przedmiot zamówienia</w:t>
      </w:r>
    </w:p>
    <w:p w14:paraId="6F8064AC" w14:textId="5D1ABEFB" w:rsidR="00484EB3" w:rsidRDefault="00D57ABA" w:rsidP="00D57ABA">
      <w:pPr>
        <w:pStyle w:val="Akapitzlist"/>
        <w:numPr>
          <w:ilvl w:val="1"/>
          <w:numId w:val="1"/>
        </w:numPr>
        <w:spacing w:after="0"/>
        <w:jc w:val="both"/>
        <w:rPr>
          <w:rStyle w:val="BrakA"/>
        </w:rPr>
      </w:pPr>
      <w:r>
        <w:rPr>
          <w:rStyle w:val="BrakA"/>
        </w:rPr>
        <w:t xml:space="preserve">Przedmiotem zamówienia jest </w:t>
      </w:r>
      <w:r w:rsidR="00CC52BA">
        <w:rPr>
          <w:rStyle w:val="BrakA"/>
        </w:rPr>
        <w:t>produkcja i dostawa kalendarzy/plannerów Ruchu Muzycznego na rok 2023</w:t>
      </w:r>
      <w:r w:rsidR="00A54B0C">
        <w:rPr>
          <w:rStyle w:val="BrakA"/>
        </w:rPr>
        <w:t>.</w:t>
      </w:r>
    </w:p>
    <w:p w14:paraId="2BA313F2" w14:textId="5D93885A" w:rsidR="00D57ABA" w:rsidRPr="00D57ABA" w:rsidRDefault="00D57ABA" w:rsidP="00D57ABA">
      <w:pPr>
        <w:pStyle w:val="Akapitzlist"/>
        <w:numPr>
          <w:ilvl w:val="1"/>
          <w:numId w:val="1"/>
        </w:numPr>
        <w:spacing w:after="0"/>
        <w:jc w:val="both"/>
        <w:rPr>
          <w:rStyle w:val="BrakA"/>
        </w:rPr>
      </w:pPr>
      <w:r>
        <w:rPr>
          <w:rStyle w:val="BrakA"/>
        </w:rPr>
        <w:t>Szczegółowy opis przedmiotu zamówienia stanowi załącznik nr 1 (Opis przedmiotu zamówienia)</w:t>
      </w:r>
      <w:r w:rsidR="00CC52BA">
        <w:rPr>
          <w:rStyle w:val="BrakA"/>
        </w:rPr>
        <w:t xml:space="preserve"> i specyfikacja techniczno-cenowa stanowiąca załącznik nr 3 do zapytania ofertowego.</w:t>
      </w:r>
    </w:p>
    <w:p w14:paraId="2A40EF53" w14:textId="77777777" w:rsidR="00484EB3" w:rsidRPr="00484EB3" w:rsidRDefault="00484EB3" w:rsidP="00484EB3">
      <w:pPr>
        <w:pStyle w:val="Akapitzlist"/>
        <w:spacing w:after="0"/>
        <w:ind w:left="709"/>
        <w:jc w:val="both"/>
        <w:rPr>
          <w:rStyle w:val="BrakA"/>
          <w:b/>
        </w:rPr>
      </w:pPr>
    </w:p>
    <w:p w14:paraId="182A16C6"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Termin lub okres wykonania zamówienia</w:t>
      </w:r>
    </w:p>
    <w:p w14:paraId="21B878AE" w14:textId="2F54CE46" w:rsidR="00484EB3" w:rsidRDefault="00484EB3" w:rsidP="00484EB3">
      <w:pPr>
        <w:pStyle w:val="Akapitzlist"/>
        <w:spacing w:after="0"/>
        <w:ind w:left="709"/>
        <w:jc w:val="both"/>
        <w:rPr>
          <w:rStyle w:val="BrakA"/>
        </w:rPr>
      </w:pPr>
      <w:r>
        <w:rPr>
          <w:rStyle w:val="BrakA"/>
        </w:rPr>
        <w:t xml:space="preserve">Termin wykonania zamówienia to okres </w:t>
      </w:r>
      <w:r w:rsidR="00CC52BA">
        <w:rPr>
          <w:rStyle w:val="BrakA"/>
          <w:b/>
        </w:rPr>
        <w:t>3</w:t>
      </w:r>
      <w:r w:rsidR="00B931C4">
        <w:rPr>
          <w:rStyle w:val="BrakA"/>
          <w:b/>
        </w:rPr>
        <w:t xml:space="preserve"> miesięcy</w:t>
      </w:r>
      <w:r>
        <w:rPr>
          <w:rStyle w:val="BrakA"/>
        </w:rPr>
        <w:t xml:space="preserve"> od dnia zawarcia umowy.</w:t>
      </w:r>
    </w:p>
    <w:p w14:paraId="3CFA8161" w14:textId="77777777" w:rsidR="00484EB3" w:rsidRPr="00484EB3" w:rsidRDefault="00484EB3" w:rsidP="00484EB3">
      <w:pPr>
        <w:pStyle w:val="Akapitzlist"/>
        <w:spacing w:after="0"/>
        <w:ind w:left="709"/>
        <w:jc w:val="both"/>
        <w:rPr>
          <w:rStyle w:val="BrakA"/>
        </w:rPr>
      </w:pPr>
    </w:p>
    <w:p w14:paraId="71423BBB" w14:textId="77777777" w:rsidR="008A43DE" w:rsidRDefault="008A43DE" w:rsidP="008A43DE">
      <w:pPr>
        <w:pStyle w:val="Akapitzlist"/>
        <w:numPr>
          <w:ilvl w:val="0"/>
          <w:numId w:val="1"/>
        </w:numPr>
        <w:spacing w:after="0"/>
        <w:ind w:left="709" w:hanging="349"/>
        <w:jc w:val="both"/>
        <w:rPr>
          <w:rStyle w:val="BrakA"/>
          <w:b/>
        </w:rPr>
      </w:pPr>
      <w:r w:rsidRPr="00484EB3">
        <w:rPr>
          <w:rStyle w:val="BrakA"/>
          <w:b/>
        </w:rPr>
        <w:t>Warunki płatności</w:t>
      </w:r>
    </w:p>
    <w:p w14:paraId="670C013D" w14:textId="6C254B70" w:rsidR="00484EB3" w:rsidRPr="00786E00" w:rsidRDefault="00484EB3" w:rsidP="00786E00">
      <w:pPr>
        <w:spacing w:after="0"/>
        <w:jc w:val="both"/>
        <w:rPr>
          <w:rStyle w:val="BrakA"/>
          <w:b/>
        </w:rPr>
      </w:pPr>
    </w:p>
    <w:p w14:paraId="52986D81" w14:textId="77777777" w:rsidR="008A43DE" w:rsidRDefault="008A43DE" w:rsidP="008A43DE">
      <w:pPr>
        <w:pStyle w:val="Akapitzlist"/>
        <w:numPr>
          <w:ilvl w:val="0"/>
          <w:numId w:val="1"/>
        </w:numPr>
        <w:spacing w:after="0"/>
        <w:ind w:left="709" w:hanging="349"/>
        <w:jc w:val="both"/>
        <w:rPr>
          <w:rStyle w:val="BrakA"/>
          <w:b/>
        </w:rPr>
      </w:pPr>
      <w:r w:rsidRPr="006454DF">
        <w:rPr>
          <w:rStyle w:val="BrakA"/>
          <w:b/>
        </w:rPr>
        <w:t>Kryteria oceny oferty</w:t>
      </w:r>
    </w:p>
    <w:p w14:paraId="3CADE0BB" w14:textId="77777777" w:rsidR="006454DF" w:rsidRPr="006454DF" w:rsidRDefault="006454DF" w:rsidP="006454DF">
      <w:pPr>
        <w:pStyle w:val="Akapitzlist"/>
        <w:spacing w:after="0"/>
        <w:ind w:left="709"/>
        <w:jc w:val="both"/>
        <w:rPr>
          <w:rStyle w:val="BrakA"/>
        </w:rPr>
      </w:pPr>
      <w:r w:rsidRPr="006454DF">
        <w:rPr>
          <w:rStyle w:val="BrakA"/>
        </w:rPr>
        <w:t>Oferty dopuszczone do rozpatrzenia zostaną ocenione według następujących kryteriów i wag:</w:t>
      </w:r>
    </w:p>
    <w:p w14:paraId="75932ADD" w14:textId="77777777" w:rsidR="006454DF" w:rsidRDefault="006454DF" w:rsidP="006454DF">
      <w:pPr>
        <w:pStyle w:val="Akapitzlist"/>
        <w:spacing w:after="0"/>
        <w:ind w:left="709"/>
        <w:jc w:val="both"/>
        <w:rPr>
          <w:rStyle w:val="BrakA"/>
        </w:rPr>
      </w:pPr>
    </w:p>
    <w:p w14:paraId="29E064AF" w14:textId="1B68A4E2" w:rsidR="006454DF" w:rsidRPr="00AA27CB" w:rsidRDefault="006454DF" w:rsidP="00484EB3">
      <w:pPr>
        <w:pStyle w:val="Akapitzlist"/>
        <w:numPr>
          <w:ilvl w:val="1"/>
          <w:numId w:val="2"/>
        </w:numPr>
        <w:spacing w:after="0"/>
        <w:jc w:val="both"/>
        <w:rPr>
          <w:rStyle w:val="BrakA"/>
          <w:b/>
        </w:rPr>
      </w:pPr>
      <w:r w:rsidRPr="00AA27CB">
        <w:rPr>
          <w:rStyle w:val="BrakA"/>
          <w:b/>
        </w:rPr>
        <w:t xml:space="preserve">Cena oferty brutto – </w:t>
      </w:r>
      <w:r w:rsidR="00BB5639">
        <w:rPr>
          <w:rStyle w:val="BrakA"/>
          <w:b/>
        </w:rPr>
        <w:t>5</w:t>
      </w:r>
      <w:r w:rsidRPr="00AA27CB">
        <w:rPr>
          <w:rStyle w:val="BrakA"/>
          <w:b/>
        </w:rPr>
        <w:t xml:space="preserve">0% wyrażona w PLN </w:t>
      </w:r>
    </w:p>
    <w:p w14:paraId="208365EB" w14:textId="77777777" w:rsidR="006454DF" w:rsidRPr="006454DF" w:rsidRDefault="00484EB3" w:rsidP="006454DF">
      <w:pPr>
        <w:pStyle w:val="Akapitzlist"/>
        <w:spacing w:after="0"/>
        <w:ind w:left="709"/>
        <w:jc w:val="both"/>
        <w:rPr>
          <w:rStyle w:val="BrakA"/>
        </w:rPr>
      </w:pPr>
      <w:r>
        <w:rPr>
          <w:rStyle w:val="BrakA"/>
        </w:rPr>
        <w:t xml:space="preserve">        </w:t>
      </w:r>
      <w:r w:rsidR="006454DF" w:rsidRPr="006454DF">
        <w:rPr>
          <w:rStyle w:val="BrakA"/>
        </w:rPr>
        <w:t>Punkty za kryterium cena zostaną obliczone wg następującego wzoru:</w:t>
      </w:r>
    </w:p>
    <w:p w14:paraId="6BE9A1C4" w14:textId="77777777" w:rsidR="006454DF" w:rsidRDefault="006454DF" w:rsidP="006454DF">
      <w:pPr>
        <w:spacing w:after="0"/>
        <w:jc w:val="both"/>
        <w:rPr>
          <w:rStyle w:val="BrakA"/>
        </w:rPr>
      </w:pPr>
    </w:p>
    <w:tbl>
      <w:tblPr>
        <w:tblpPr w:leftFromText="141" w:rightFromText="141" w:vertAnchor="text" w:horzAnchor="page" w:tblpX="3076" w:tblpY="-13"/>
        <w:tblW w:w="0" w:type="auto"/>
        <w:tblLook w:val="04A0" w:firstRow="1" w:lastRow="0" w:firstColumn="1" w:lastColumn="0" w:noHBand="0" w:noVBand="1"/>
      </w:tblPr>
      <w:tblGrid>
        <w:gridCol w:w="1128"/>
      </w:tblGrid>
      <w:tr w:rsidR="00DC4B54" w:rsidRPr="006454DF" w14:paraId="34B8D7A9" w14:textId="77777777" w:rsidTr="00DC4B54">
        <w:trPr>
          <w:trHeight w:val="649"/>
        </w:trPr>
        <w:tc>
          <w:tcPr>
            <w:tcW w:w="1128" w:type="dxa"/>
          </w:tcPr>
          <w:p w14:paraId="6CB5A750" w14:textId="77777777" w:rsidR="00DC4B54" w:rsidRPr="006454DF" w:rsidRDefault="00DC4B54" w:rsidP="00DC4B5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bookmarkStart w:id="1" w:name="_Hlk109805210"/>
            <w:r w:rsidRPr="006454DF">
              <w:rPr>
                <w:bdr w:val="none" w:sz="0" w:space="0" w:color="auto"/>
              </w:rPr>
              <w:t>C min</w:t>
            </w:r>
          </w:p>
          <w:p w14:paraId="0FE08E1E" w14:textId="77777777" w:rsidR="00DC4B54" w:rsidRPr="006454DF" w:rsidRDefault="00DC4B54" w:rsidP="00DC4B5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spacing w:after="0"/>
              <w:jc w:val="both"/>
              <w:rPr>
                <w:bdr w:val="none" w:sz="0" w:space="0" w:color="auto"/>
              </w:rPr>
            </w:pPr>
            <w:r w:rsidRPr="006454DF">
              <w:rPr>
                <w:noProof/>
                <w:bdr w:val="none" w:sz="0" w:space="0" w:color="auto"/>
              </w:rPr>
              <mc:AlternateContent>
                <mc:Choice Requires="wps">
                  <w:drawing>
                    <wp:anchor distT="0" distB="0" distL="114300" distR="114300" simplePos="0" relativeHeight="251659264" behindDoc="0" locked="0" layoutInCell="1" allowOverlap="1" wp14:anchorId="3236422A" wp14:editId="669521F1">
                      <wp:simplePos x="0" y="0"/>
                      <wp:positionH relativeFrom="column">
                        <wp:posOffset>-824</wp:posOffset>
                      </wp:positionH>
                      <wp:positionV relativeFrom="paragraph">
                        <wp:posOffset>5080</wp:posOffset>
                      </wp:positionV>
                      <wp:extent cx="438150" cy="0"/>
                      <wp:effectExtent l="0" t="0" r="190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D9E6C" id="_x0000_t32" coordsize="21600,21600" o:spt="32" o:oned="t" path="m,l21600,21600e" filled="f">
                      <v:path arrowok="t" fillok="f" o:connecttype="none"/>
                      <o:lock v:ext="edit" shapetype="t"/>
                    </v:shapetype>
                    <v:shape id="Łącznik prosty ze strzałką 2" o:spid="_x0000_s1026" type="#_x0000_t32" style="position:absolute;margin-left:-.05pt;margin-top:.4pt;width: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"/>
                  </w:pict>
                </mc:Fallback>
              </mc:AlternateContent>
            </w:r>
            <w:r w:rsidRPr="006454DF">
              <w:rPr>
                <w:bdr w:val="none" w:sz="0" w:space="0" w:color="auto"/>
              </w:rPr>
              <w:t xml:space="preserve">C bad   </w:t>
            </w:r>
          </w:p>
        </w:tc>
      </w:tr>
      <w:bookmarkEnd w:id="1"/>
    </w:tbl>
    <w:p w14:paraId="714C99C4" w14:textId="77777777" w:rsidR="006454DF" w:rsidRPr="006454DF" w:rsidRDefault="006454DF" w:rsidP="006454DF">
      <w:pPr>
        <w:pStyle w:val="Akapitzlist"/>
        <w:spacing w:after="0"/>
        <w:ind w:left="709"/>
        <w:jc w:val="both"/>
        <w:rPr>
          <w:rStyle w:val="BrakA"/>
        </w:rPr>
      </w:pPr>
    </w:p>
    <w:p w14:paraId="22B3F89B" w14:textId="3E623C49" w:rsidR="006454DF" w:rsidRPr="006454DF" w:rsidRDefault="006454DF" w:rsidP="006454DF">
      <w:pPr>
        <w:pStyle w:val="Akapitzlist"/>
        <w:spacing w:after="0"/>
        <w:ind w:left="709"/>
        <w:jc w:val="both"/>
        <w:rPr>
          <w:rStyle w:val="BrakA"/>
        </w:rPr>
      </w:pPr>
      <w:r w:rsidRPr="006454DF">
        <w:rPr>
          <w:rStyle w:val="BrakA"/>
        </w:rPr>
        <w:t xml:space="preserve">    </w:t>
      </w:r>
      <w:r>
        <w:rPr>
          <w:rStyle w:val="BrakA"/>
        </w:rPr>
        <w:t xml:space="preserve">C=      </w:t>
      </w:r>
      <w:r w:rsidR="00DC4B54">
        <w:rPr>
          <w:rStyle w:val="BrakA"/>
        </w:rPr>
        <w:t>x</w:t>
      </w:r>
      <w:r w:rsidR="00BB5639">
        <w:rPr>
          <w:rStyle w:val="BrakA"/>
        </w:rPr>
        <w:t>5</w:t>
      </w:r>
      <w:r>
        <w:rPr>
          <w:rStyle w:val="BrakA"/>
        </w:rPr>
        <w:t>0% x 100</w:t>
      </w:r>
    </w:p>
    <w:p w14:paraId="6D550449" w14:textId="77777777" w:rsidR="006454DF" w:rsidRPr="006454DF" w:rsidRDefault="006454DF" w:rsidP="006454DF">
      <w:pPr>
        <w:pStyle w:val="Akapitzlist"/>
        <w:spacing w:after="0"/>
        <w:ind w:left="709"/>
        <w:jc w:val="both"/>
        <w:rPr>
          <w:rStyle w:val="BrakA"/>
        </w:rPr>
      </w:pPr>
    </w:p>
    <w:p w14:paraId="71924446" w14:textId="77777777" w:rsidR="006454DF" w:rsidRPr="006454DF" w:rsidRDefault="006454DF" w:rsidP="006454DF">
      <w:pPr>
        <w:pStyle w:val="Akapitzlist"/>
        <w:spacing w:after="0"/>
        <w:ind w:left="709"/>
        <w:jc w:val="both"/>
        <w:rPr>
          <w:rStyle w:val="BrakA"/>
        </w:rPr>
      </w:pPr>
      <w:r w:rsidRPr="006454DF">
        <w:rPr>
          <w:rStyle w:val="BrakA"/>
        </w:rPr>
        <w:t xml:space="preserve">Gdzie: </w:t>
      </w:r>
    </w:p>
    <w:p w14:paraId="13523708" w14:textId="77777777" w:rsidR="006454DF" w:rsidRPr="006454DF" w:rsidRDefault="006454DF" w:rsidP="006454DF">
      <w:pPr>
        <w:pStyle w:val="Akapitzlist"/>
        <w:spacing w:after="0"/>
        <w:ind w:left="709"/>
        <w:jc w:val="both"/>
        <w:rPr>
          <w:rStyle w:val="BrakA"/>
        </w:rPr>
      </w:pPr>
      <w:r w:rsidRPr="006454DF">
        <w:rPr>
          <w:rStyle w:val="BrakA"/>
        </w:rPr>
        <w:t>C – oznacza liczbę punktów przyznanych w ofercie za kryterium cena</w:t>
      </w:r>
    </w:p>
    <w:p w14:paraId="5415DC49" w14:textId="77777777" w:rsidR="006454DF" w:rsidRPr="006454DF" w:rsidRDefault="006454DF" w:rsidP="006454DF">
      <w:pPr>
        <w:pStyle w:val="Akapitzlist"/>
        <w:spacing w:after="0"/>
        <w:ind w:left="709"/>
        <w:jc w:val="both"/>
        <w:rPr>
          <w:rStyle w:val="BrakA"/>
        </w:rPr>
      </w:pPr>
      <w:r w:rsidRPr="006454DF">
        <w:rPr>
          <w:rStyle w:val="BrakA"/>
        </w:rPr>
        <w:t>C min – oznacza cenę brutto z oferty z najniższą ceną spośród ocenianych ofert</w:t>
      </w:r>
    </w:p>
    <w:p w14:paraId="65B0C711" w14:textId="28362313" w:rsidR="006454DF" w:rsidRDefault="006454DF" w:rsidP="006454DF">
      <w:pPr>
        <w:pStyle w:val="Akapitzlist"/>
        <w:spacing w:after="0"/>
        <w:ind w:left="709"/>
        <w:jc w:val="both"/>
        <w:rPr>
          <w:rStyle w:val="BrakA"/>
        </w:rPr>
      </w:pPr>
      <w:r w:rsidRPr="006454DF">
        <w:rPr>
          <w:rStyle w:val="BrakA"/>
        </w:rPr>
        <w:t>C bad – oznacza cenę brutto oferty z ocenianej oferty</w:t>
      </w:r>
    </w:p>
    <w:p w14:paraId="3FEC5D87" w14:textId="5D1DCC8F" w:rsidR="00786E00" w:rsidRDefault="00786E00" w:rsidP="006454DF">
      <w:pPr>
        <w:pStyle w:val="Akapitzlist"/>
        <w:spacing w:after="0"/>
        <w:ind w:left="709"/>
        <w:jc w:val="both"/>
        <w:rPr>
          <w:rStyle w:val="BrakA"/>
        </w:rPr>
      </w:pPr>
    </w:p>
    <w:p w14:paraId="1DCF4C57" w14:textId="77777777" w:rsidR="008B1691" w:rsidRPr="008B1691" w:rsidRDefault="008B1691" w:rsidP="008B1691">
      <w:pPr>
        <w:pStyle w:val="Akapitzlist"/>
        <w:spacing w:after="0"/>
        <w:ind w:left="709"/>
        <w:jc w:val="both"/>
        <w:rPr>
          <w:rStyle w:val="BrakA"/>
        </w:rPr>
      </w:pPr>
      <w:r w:rsidRPr="008B1691">
        <w:rPr>
          <w:rStyle w:val="BrakA"/>
        </w:rPr>
        <w:t xml:space="preserve">1% odpowiada w punktacji końcowej 1 pkt. </w:t>
      </w:r>
    </w:p>
    <w:p w14:paraId="5B3D6AC1" w14:textId="34B06C90" w:rsidR="008B1691" w:rsidRDefault="008B1691" w:rsidP="008B1691">
      <w:pPr>
        <w:pStyle w:val="Akapitzlist"/>
        <w:spacing w:after="0"/>
        <w:ind w:left="709"/>
        <w:jc w:val="both"/>
        <w:rPr>
          <w:rStyle w:val="BrakA"/>
        </w:rPr>
      </w:pPr>
      <w:r w:rsidRPr="008B1691">
        <w:rPr>
          <w:rStyle w:val="BrakA"/>
        </w:rPr>
        <w:t>Maksymalną ilość punktów – 50 – otrzyma oferta z najniższą oferowaną ceną brutto za wykonanie przedmiotu zamówienia. Punktacja będzie obliczana z dokładnością co najmniej do dwóch miejsc po przecinku.</w:t>
      </w:r>
    </w:p>
    <w:p w14:paraId="40FE804F" w14:textId="77777777" w:rsidR="008B1691" w:rsidRDefault="008B1691" w:rsidP="006454DF">
      <w:pPr>
        <w:pStyle w:val="Akapitzlist"/>
        <w:spacing w:after="0"/>
        <w:ind w:left="709"/>
        <w:jc w:val="both"/>
        <w:rPr>
          <w:rStyle w:val="BrakA"/>
        </w:rPr>
      </w:pPr>
    </w:p>
    <w:p w14:paraId="7D881241" w14:textId="4806D122" w:rsidR="006D7D29" w:rsidRDefault="00BB5639" w:rsidP="006D7D29">
      <w:pPr>
        <w:pStyle w:val="Akapitzlist"/>
        <w:numPr>
          <w:ilvl w:val="1"/>
          <w:numId w:val="2"/>
        </w:numPr>
        <w:spacing w:after="0"/>
        <w:jc w:val="both"/>
        <w:rPr>
          <w:rStyle w:val="BrakA"/>
          <w:b/>
          <w:bCs/>
        </w:rPr>
      </w:pPr>
      <w:r>
        <w:rPr>
          <w:rStyle w:val="BrakA"/>
          <w:b/>
          <w:bCs/>
        </w:rPr>
        <w:t>Jakość</w:t>
      </w:r>
      <w:r w:rsidR="005A4436">
        <w:rPr>
          <w:rStyle w:val="BrakA"/>
          <w:b/>
          <w:bCs/>
        </w:rPr>
        <w:t xml:space="preserve"> - </w:t>
      </w:r>
      <w:r>
        <w:rPr>
          <w:rStyle w:val="BrakA"/>
          <w:b/>
          <w:bCs/>
        </w:rPr>
        <w:t>5</w:t>
      </w:r>
      <w:r w:rsidR="006D7D29" w:rsidRPr="007211AB">
        <w:rPr>
          <w:rStyle w:val="BrakA"/>
          <w:b/>
          <w:bCs/>
        </w:rPr>
        <w:t>0%</w:t>
      </w:r>
    </w:p>
    <w:p w14:paraId="73090024" w14:textId="576B300C" w:rsidR="00DC4B54" w:rsidRDefault="008B1691" w:rsidP="00FE0F70">
      <w:pPr>
        <w:spacing w:after="0"/>
        <w:ind w:left="709"/>
        <w:jc w:val="both"/>
        <w:rPr>
          <w:rStyle w:val="BrakA"/>
        </w:rPr>
      </w:pPr>
      <w:r w:rsidRPr="008B1691">
        <w:rPr>
          <w:rStyle w:val="BrakA"/>
        </w:rPr>
        <w:t>Kryterium „jakość" zostanie ocenione na podstawie dostarczonej wraz z ofertą przez Wykonawcę próbki o podobnym stopniu trudności drukarskiej do publikacji będących przedmiotem niniejszego zamówienia, według wymagań (podkryteriów) wymienionych w poniższej tabeli zgodnie z zasadami druku i oprawy introligatorskiej publikacji - max 50 pkt:</w:t>
      </w:r>
    </w:p>
    <w:tbl>
      <w:tblPr>
        <w:tblW w:w="5000" w:type="pct"/>
        <w:tblBorders>
          <w:top w:val="nil"/>
          <w:left w:val="nil"/>
          <w:bottom w:val="nil"/>
          <w:right w:val="nil"/>
        </w:tblBorders>
        <w:tblLook w:val="0000" w:firstRow="0" w:lastRow="0" w:firstColumn="0" w:lastColumn="0" w:noHBand="0" w:noVBand="0"/>
      </w:tblPr>
      <w:tblGrid>
        <w:gridCol w:w="520"/>
        <w:gridCol w:w="6501"/>
        <w:gridCol w:w="2041"/>
      </w:tblGrid>
      <w:tr w:rsidR="008B1691" w:rsidRPr="00BA4926" w14:paraId="2A5F34D5" w14:textId="77777777" w:rsidTr="005D07E7">
        <w:trPr>
          <w:trHeight w:val="412"/>
        </w:trPr>
        <w:tc>
          <w:tcPr>
            <w:tcW w:w="287" w:type="pct"/>
            <w:tcBorders>
              <w:top w:val="single" w:sz="4" w:space="0" w:color="auto"/>
              <w:left w:val="single" w:sz="4" w:space="0" w:color="auto"/>
              <w:bottom w:val="single" w:sz="4" w:space="0" w:color="auto"/>
              <w:right w:val="single" w:sz="4" w:space="0" w:color="auto"/>
            </w:tcBorders>
          </w:tcPr>
          <w:p w14:paraId="03D15D70" w14:textId="77777777" w:rsidR="008B1691" w:rsidRPr="00BA4926" w:rsidRDefault="008B1691" w:rsidP="005D07E7">
            <w:pPr>
              <w:autoSpaceDE w:val="0"/>
              <w:autoSpaceDN w:val="0"/>
              <w:adjustRightInd w:val="0"/>
              <w:spacing w:after="0" w:line="240" w:lineRule="auto"/>
              <w:jc w:val="center"/>
              <w:rPr>
                <w:rFonts w:cs="Arial"/>
              </w:rPr>
            </w:pPr>
            <w:r w:rsidRPr="00BA4926">
              <w:rPr>
                <w:rFonts w:cs="Arial"/>
                <w:b/>
                <w:bCs/>
              </w:rPr>
              <w:lastRenderedPageBreak/>
              <w:t>Lp.</w:t>
            </w:r>
          </w:p>
        </w:tc>
        <w:tc>
          <w:tcPr>
            <w:tcW w:w="3587" w:type="pct"/>
            <w:tcBorders>
              <w:top w:val="single" w:sz="4" w:space="0" w:color="auto"/>
              <w:left w:val="single" w:sz="4" w:space="0" w:color="auto"/>
              <w:bottom w:val="single" w:sz="4" w:space="0" w:color="auto"/>
              <w:right w:val="single" w:sz="4" w:space="0" w:color="auto"/>
            </w:tcBorders>
          </w:tcPr>
          <w:p w14:paraId="11FA4ADC" w14:textId="77777777" w:rsidR="008B1691" w:rsidRPr="00BA4926" w:rsidRDefault="008B1691" w:rsidP="005D07E7">
            <w:pPr>
              <w:autoSpaceDE w:val="0"/>
              <w:autoSpaceDN w:val="0"/>
              <w:adjustRightInd w:val="0"/>
              <w:spacing w:after="0" w:line="240" w:lineRule="auto"/>
              <w:jc w:val="center"/>
              <w:rPr>
                <w:rFonts w:cs="Arial"/>
              </w:rPr>
            </w:pPr>
            <w:r w:rsidRPr="00BA4926">
              <w:rPr>
                <w:rFonts w:cs="Arial"/>
                <w:b/>
                <w:bCs/>
              </w:rPr>
              <w:t>Kryteria oceny ofert</w:t>
            </w:r>
          </w:p>
        </w:tc>
        <w:tc>
          <w:tcPr>
            <w:tcW w:w="1126" w:type="pct"/>
            <w:tcBorders>
              <w:top w:val="single" w:sz="4" w:space="0" w:color="auto"/>
              <w:left w:val="single" w:sz="4" w:space="0" w:color="auto"/>
              <w:bottom w:val="single" w:sz="4" w:space="0" w:color="auto"/>
              <w:right w:val="single" w:sz="4" w:space="0" w:color="auto"/>
            </w:tcBorders>
          </w:tcPr>
          <w:p w14:paraId="4A16A41A" w14:textId="77777777" w:rsidR="008B1691" w:rsidRPr="00BA4926" w:rsidRDefault="008B1691" w:rsidP="005D07E7">
            <w:pPr>
              <w:autoSpaceDE w:val="0"/>
              <w:autoSpaceDN w:val="0"/>
              <w:adjustRightInd w:val="0"/>
              <w:spacing w:after="0" w:line="240" w:lineRule="auto"/>
              <w:jc w:val="center"/>
              <w:rPr>
                <w:rFonts w:cs="Arial"/>
              </w:rPr>
            </w:pPr>
            <w:r w:rsidRPr="00BA4926">
              <w:rPr>
                <w:rFonts w:cs="Arial"/>
                <w:b/>
                <w:bCs/>
              </w:rPr>
              <w:t>Maksymalna liczba punktów</w:t>
            </w:r>
          </w:p>
          <w:p w14:paraId="61A24C8A" w14:textId="77777777" w:rsidR="008B1691" w:rsidRPr="00BA4926" w:rsidRDefault="008B1691" w:rsidP="005D07E7">
            <w:pPr>
              <w:autoSpaceDE w:val="0"/>
              <w:autoSpaceDN w:val="0"/>
              <w:adjustRightInd w:val="0"/>
              <w:spacing w:after="0" w:line="240" w:lineRule="auto"/>
              <w:jc w:val="center"/>
              <w:rPr>
                <w:rFonts w:cs="Arial"/>
              </w:rPr>
            </w:pPr>
            <w:r w:rsidRPr="00BA4926">
              <w:rPr>
                <w:rFonts w:cs="Arial"/>
                <w:b/>
                <w:bCs/>
              </w:rPr>
              <w:t>do przyznania</w:t>
            </w:r>
          </w:p>
        </w:tc>
      </w:tr>
      <w:tr w:rsidR="008B1691" w:rsidRPr="00BA4926" w14:paraId="26772615" w14:textId="77777777" w:rsidTr="005D07E7">
        <w:trPr>
          <w:trHeight w:val="412"/>
        </w:trPr>
        <w:tc>
          <w:tcPr>
            <w:tcW w:w="287" w:type="pct"/>
            <w:tcBorders>
              <w:top w:val="single" w:sz="4" w:space="0" w:color="auto"/>
              <w:left w:val="single" w:sz="4" w:space="0" w:color="auto"/>
              <w:bottom w:val="single" w:sz="4" w:space="0" w:color="auto"/>
              <w:right w:val="single" w:sz="4" w:space="0" w:color="auto"/>
            </w:tcBorders>
          </w:tcPr>
          <w:p w14:paraId="217A9C08" w14:textId="77777777" w:rsidR="008B1691" w:rsidRPr="00BA4926" w:rsidRDefault="008B1691" w:rsidP="005D07E7">
            <w:pPr>
              <w:autoSpaceDE w:val="0"/>
              <w:autoSpaceDN w:val="0"/>
              <w:adjustRightInd w:val="0"/>
              <w:spacing w:after="0" w:line="240" w:lineRule="auto"/>
              <w:jc w:val="center"/>
              <w:rPr>
                <w:rFonts w:cs="Arial"/>
                <w:b/>
                <w:bCs/>
              </w:rPr>
            </w:pPr>
          </w:p>
        </w:tc>
        <w:tc>
          <w:tcPr>
            <w:tcW w:w="3587" w:type="pct"/>
            <w:tcBorders>
              <w:top w:val="single" w:sz="4" w:space="0" w:color="auto"/>
              <w:left w:val="single" w:sz="4" w:space="0" w:color="auto"/>
              <w:bottom w:val="single" w:sz="4" w:space="0" w:color="auto"/>
              <w:right w:val="single" w:sz="4" w:space="0" w:color="auto"/>
            </w:tcBorders>
          </w:tcPr>
          <w:p w14:paraId="77C0B1C6" w14:textId="77777777" w:rsidR="008B1691" w:rsidRPr="00BA4926" w:rsidRDefault="008B1691" w:rsidP="005D07E7">
            <w:pPr>
              <w:autoSpaceDE w:val="0"/>
              <w:autoSpaceDN w:val="0"/>
              <w:adjustRightInd w:val="0"/>
              <w:spacing w:after="0" w:line="240" w:lineRule="auto"/>
              <w:jc w:val="center"/>
              <w:rPr>
                <w:rFonts w:cs="Arial"/>
                <w:b/>
                <w:bCs/>
              </w:rPr>
            </w:pPr>
            <w:r w:rsidRPr="00BA4926">
              <w:rPr>
                <w:rFonts w:cs="Arial"/>
                <w:b/>
                <w:bCs/>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670F516" w14:textId="77777777" w:rsidR="008B1691" w:rsidRPr="00BA4926" w:rsidRDefault="008B1691" w:rsidP="005D07E7">
            <w:pPr>
              <w:autoSpaceDE w:val="0"/>
              <w:autoSpaceDN w:val="0"/>
              <w:adjustRightInd w:val="0"/>
              <w:spacing w:after="0" w:line="240" w:lineRule="auto"/>
              <w:jc w:val="center"/>
              <w:rPr>
                <w:rFonts w:cs="Arial"/>
                <w:b/>
                <w:bCs/>
              </w:rPr>
            </w:pPr>
          </w:p>
        </w:tc>
      </w:tr>
      <w:tr w:rsidR="008B1691" w:rsidRPr="00BA4926" w14:paraId="73124BE6" w14:textId="77777777" w:rsidTr="005D07E7">
        <w:trPr>
          <w:trHeight w:val="375"/>
        </w:trPr>
        <w:tc>
          <w:tcPr>
            <w:tcW w:w="287" w:type="pct"/>
            <w:tcBorders>
              <w:top w:val="single" w:sz="4" w:space="0" w:color="auto"/>
              <w:left w:val="single" w:sz="4" w:space="0" w:color="auto"/>
              <w:bottom w:val="single" w:sz="4" w:space="0" w:color="auto"/>
              <w:right w:val="single" w:sz="4" w:space="0" w:color="auto"/>
            </w:tcBorders>
          </w:tcPr>
          <w:p w14:paraId="43FCCC58"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1 </w:t>
            </w:r>
          </w:p>
        </w:tc>
        <w:tc>
          <w:tcPr>
            <w:tcW w:w="3587" w:type="pct"/>
            <w:tcBorders>
              <w:top w:val="single" w:sz="4" w:space="0" w:color="auto"/>
              <w:left w:val="single" w:sz="4" w:space="0" w:color="auto"/>
              <w:bottom w:val="single" w:sz="4" w:space="0" w:color="auto"/>
              <w:right w:val="single" w:sz="4" w:space="0" w:color="auto"/>
            </w:tcBorders>
          </w:tcPr>
          <w:p w14:paraId="54382834" w14:textId="77777777" w:rsidR="008B1691" w:rsidRPr="00BA4926" w:rsidRDefault="008B1691" w:rsidP="005D07E7">
            <w:pPr>
              <w:autoSpaceDE w:val="0"/>
              <w:autoSpaceDN w:val="0"/>
              <w:adjustRightInd w:val="0"/>
              <w:spacing w:line="240" w:lineRule="auto"/>
              <w:rPr>
                <w:rFonts w:cs="Arial"/>
              </w:rPr>
            </w:pPr>
            <w:r w:rsidRPr="00BA4926">
              <w:rPr>
                <w:rFonts w:cs="Arial"/>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tcPr>
          <w:p w14:paraId="096B43BC" w14:textId="77777777" w:rsidR="008B1691" w:rsidRPr="00BA4926" w:rsidRDefault="008B1691" w:rsidP="005D07E7">
            <w:pPr>
              <w:autoSpaceDE w:val="0"/>
              <w:autoSpaceDN w:val="0"/>
              <w:adjustRightInd w:val="0"/>
              <w:spacing w:line="240" w:lineRule="auto"/>
              <w:jc w:val="center"/>
              <w:rPr>
                <w:rFonts w:cs="Arial"/>
              </w:rPr>
            </w:pPr>
            <w:r w:rsidRPr="00BA4926">
              <w:rPr>
                <w:rFonts w:cs="Arial"/>
              </w:rPr>
              <w:t>6</w:t>
            </w:r>
          </w:p>
        </w:tc>
      </w:tr>
      <w:tr w:rsidR="008B1691" w:rsidRPr="00BA4926" w14:paraId="7F29EE66" w14:textId="77777777" w:rsidTr="005D07E7">
        <w:trPr>
          <w:trHeight w:val="622"/>
        </w:trPr>
        <w:tc>
          <w:tcPr>
            <w:tcW w:w="287" w:type="pct"/>
            <w:tcBorders>
              <w:top w:val="single" w:sz="4" w:space="0" w:color="auto"/>
              <w:left w:val="single" w:sz="4" w:space="0" w:color="auto"/>
              <w:bottom w:val="single" w:sz="4" w:space="0" w:color="auto"/>
              <w:right w:val="single" w:sz="4" w:space="0" w:color="auto"/>
            </w:tcBorders>
          </w:tcPr>
          <w:p w14:paraId="1FF6B722"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2 </w:t>
            </w:r>
          </w:p>
        </w:tc>
        <w:tc>
          <w:tcPr>
            <w:tcW w:w="3587" w:type="pct"/>
            <w:tcBorders>
              <w:top w:val="single" w:sz="4" w:space="0" w:color="auto"/>
              <w:left w:val="single" w:sz="4" w:space="0" w:color="auto"/>
              <w:bottom w:val="single" w:sz="4" w:space="0" w:color="auto"/>
              <w:right w:val="single" w:sz="4" w:space="0" w:color="auto"/>
            </w:tcBorders>
          </w:tcPr>
          <w:p w14:paraId="56DC6180"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czytelność tekstu (czystość druku, brak rozmazań, ostrość, kontrast, mocne nasycenie czerni) </w:t>
            </w:r>
          </w:p>
        </w:tc>
        <w:tc>
          <w:tcPr>
            <w:tcW w:w="1126" w:type="pct"/>
            <w:tcBorders>
              <w:top w:val="single" w:sz="4" w:space="0" w:color="auto"/>
              <w:left w:val="single" w:sz="4" w:space="0" w:color="auto"/>
              <w:bottom w:val="single" w:sz="4" w:space="0" w:color="auto"/>
              <w:right w:val="single" w:sz="4" w:space="0" w:color="auto"/>
            </w:tcBorders>
          </w:tcPr>
          <w:p w14:paraId="5F9556A5" w14:textId="77777777" w:rsidR="008B1691" w:rsidRPr="00BA4926" w:rsidRDefault="008B1691" w:rsidP="005D07E7">
            <w:pPr>
              <w:autoSpaceDE w:val="0"/>
              <w:autoSpaceDN w:val="0"/>
              <w:adjustRightInd w:val="0"/>
              <w:spacing w:line="240" w:lineRule="auto"/>
              <w:jc w:val="center"/>
              <w:rPr>
                <w:rFonts w:cs="Arial"/>
              </w:rPr>
            </w:pPr>
            <w:r w:rsidRPr="00BA4926">
              <w:rPr>
                <w:rFonts w:cs="Arial"/>
              </w:rPr>
              <w:t>6</w:t>
            </w:r>
          </w:p>
        </w:tc>
      </w:tr>
      <w:tr w:rsidR="008B1691" w:rsidRPr="00BA4926" w14:paraId="05E169F0" w14:textId="77777777" w:rsidTr="005D07E7">
        <w:trPr>
          <w:trHeight w:val="463"/>
        </w:trPr>
        <w:tc>
          <w:tcPr>
            <w:tcW w:w="287" w:type="pct"/>
            <w:tcBorders>
              <w:top w:val="single" w:sz="4" w:space="0" w:color="auto"/>
              <w:left w:val="single" w:sz="4" w:space="0" w:color="auto"/>
              <w:bottom w:val="single" w:sz="4" w:space="0" w:color="auto"/>
              <w:right w:val="single" w:sz="4" w:space="0" w:color="auto"/>
            </w:tcBorders>
          </w:tcPr>
          <w:p w14:paraId="06ABC5EE"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3 </w:t>
            </w:r>
          </w:p>
        </w:tc>
        <w:tc>
          <w:tcPr>
            <w:tcW w:w="3587" w:type="pct"/>
            <w:tcBorders>
              <w:top w:val="single" w:sz="4" w:space="0" w:color="auto"/>
              <w:left w:val="single" w:sz="4" w:space="0" w:color="auto"/>
              <w:bottom w:val="single" w:sz="4" w:space="0" w:color="auto"/>
              <w:right w:val="single" w:sz="4" w:space="0" w:color="auto"/>
            </w:tcBorders>
          </w:tcPr>
          <w:p w14:paraId="06D4ED24"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ostrość i jakość ilustracji zapewniające widoczność szczegółów </w:t>
            </w:r>
            <w:r w:rsidRPr="00BA4926">
              <w:rPr>
                <w:rFonts w:cs="Arial"/>
              </w:rPr>
              <w:br/>
              <w:t xml:space="preserve">w światłach i cieniach (dla ilustracji kolorowych: bez dominanty barwnej </w:t>
            </w:r>
            <w:r w:rsidRPr="00BA4926">
              <w:rPr>
                <w:rFonts w:cs="Arial"/>
              </w:rPr>
              <w:br/>
              <w:t xml:space="preserve">i przesunięć podstawowych kolorów), odpowiednie nasycenie kolorów </w:t>
            </w:r>
          </w:p>
        </w:tc>
        <w:tc>
          <w:tcPr>
            <w:tcW w:w="1126" w:type="pct"/>
            <w:tcBorders>
              <w:top w:val="single" w:sz="4" w:space="0" w:color="auto"/>
              <w:left w:val="single" w:sz="4" w:space="0" w:color="auto"/>
              <w:bottom w:val="single" w:sz="4" w:space="0" w:color="auto"/>
              <w:right w:val="single" w:sz="4" w:space="0" w:color="auto"/>
            </w:tcBorders>
          </w:tcPr>
          <w:p w14:paraId="319A41F7" w14:textId="77777777" w:rsidR="008B1691" w:rsidRPr="00BA4926" w:rsidRDefault="008B1691" w:rsidP="005D07E7">
            <w:pPr>
              <w:autoSpaceDE w:val="0"/>
              <w:autoSpaceDN w:val="0"/>
              <w:adjustRightInd w:val="0"/>
              <w:spacing w:line="240" w:lineRule="auto"/>
              <w:jc w:val="center"/>
              <w:rPr>
                <w:rFonts w:cs="Arial"/>
              </w:rPr>
            </w:pPr>
            <w:r w:rsidRPr="00BA4926">
              <w:rPr>
                <w:rFonts w:cs="Arial"/>
              </w:rPr>
              <w:t>6</w:t>
            </w:r>
          </w:p>
        </w:tc>
      </w:tr>
      <w:tr w:rsidR="008B1691" w:rsidRPr="00BA4926" w14:paraId="317F59FA" w14:textId="77777777" w:rsidTr="005D07E7">
        <w:trPr>
          <w:trHeight w:val="463"/>
        </w:trPr>
        <w:tc>
          <w:tcPr>
            <w:tcW w:w="287" w:type="pct"/>
            <w:tcBorders>
              <w:top w:val="single" w:sz="4" w:space="0" w:color="auto"/>
              <w:left w:val="single" w:sz="4" w:space="0" w:color="auto"/>
              <w:bottom w:val="single" w:sz="4" w:space="0" w:color="auto"/>
              <w:right w:val="single" w:sz="4" w:space="0" w:color="auto"/>
            </w:tcBorders>
          </w:tcPr>
          <w:p w14:paraId="33A9E16C" w14:textId="77777777" w:rsidR="008B1691" w:rsidRPr="00BA4926" w:rsidRDefault="008B1691" w:rsidP="005D07E7">
            <w:pPr>
              <w:autoSpaceDE w:val="0"/>
              <w:autoSpaceDN w:val="0"/>
              <w:adjustRightInd w:val="0"/>
              <w:spacing w:line="240" w:lineRule="auto"/>
              <w:rPr>
                <w:rFonts w:cs="Arial"/>
              </w:rPr>
            </w:pPr>
          </w:p>
        </w:tc>
        <w:tc>
          <w:tcPr>
            <w:tcW w:w="3587" w:type="pct"/>
            <w:tcBorders>
              <w:top w:val="single" w:sz="4" w:space="0" w:color="auto"/>
              <w:left w:val="single" w:sz="4" w:space="0" w:color="auto"/>
              <w:bottom w:val="single" w:sz="4" w:space="0" w:color="auto"/>
              <w:right w:val="single" w:sz="4" w:space="0" w:color="auto"/>
            </w:tcBorders>
          </w:tcPr>
          <w:p w14:paraId="1739BFC8" w14:textId="77777777" w:rsidR="008B1691" w:rsidRPr="00BA4926" w:rsidRDefault="008B1691" w:rsidP="005D07E7">
            <w:pPr>
              <w:autoSpaceDE w:val="0"/>
              <w:autoSpaceDN w:val="0"/>
              <w:adjustRightInd w:val="0"/>
              <w:spacing w:line="240" w:lineRule="auto"/>
              <w:jc w:val="center"/>
              <w:rPr>
                <w:rFonts w:cs="Arial"/>
                <w:b/>
              </w:rPr>
            </w:pPr>
            <w:r w:rsidRPr="00BA4926">
              <w:rPr>
                <w:rFonts w:cs="Arial"/>
                <w:b/>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1D7F2371" w14:textId="77777777" w:rsidR="008B1691" w:rsidRPr="00BA4926" w:rsidRDefault="008B1691" w:rsidP="005D07E7">
            <w:pPr>
              <w:autoSpaceDE w:val="0"/>
              <w:autoSpaceDN w:val="0"/>
              <w:adjustRightInd w:val="0"/>
              <w:spacing w:line="240" w:lineRule="auto"/>
              <w:jc w:val="center"/>
              <w:rPr>
                <w:rFonts w:cs="Arial"/>
              </w:rPr>
            </w:pPr>
          </w:p>
        </w:tc>
      </w:tr>
      <w:tr w:rsidR="008B1691" w:rsidRPr="00BA4926" w14:paraId="0A79A300" w14:textId="77777777" w:rsidTr="005D07E7">
        <w:trPr>
          <w:trHeight w:val="466"/>
        </w:trPr>
        <w:tc>
          <w:tcPr>
            <w:tcW w:w="287" w:type="pct"/>
            <w:tcBorders>
              <w:top w:val="single" w:sz="4" w:space="0" w:color="auto"/>
              <w:left w:val="single" w:sz="4" w:space="0" w:color="auto"/>
              <w:bottom w:val="single" w:sz="4" w:space="0" w:color="auto"/>
              <w:right w:val="single" w:sz="4" w:space="0" w:color="auto"/>
            </w:tcBorders>
          </w:tcPr>
          <w:p w14:paraId="7DABA0EF" w14:textId="77777777" w:rsidR="008B1691" w:rsidRPr="00BA4926" w:rsidRDefault="008B1691" w:rsidP="005D07E7">
            <w:pPr>
              <w:autoSpaceDE w:val="0"/>
              <w:autoSpaceDN w:val="0"/>
              <w:adjustRightInd w:val="0"/>
              <w:spacing w:line="240" w:lineRule="auto"/>
              <w:rPr>
                <w:rFonts w:cs="Arial"/>
              </w:rPr>
            </w:pPr>
            <w:r w:rsidRPr="00BA4926">
              <w:rPr>
                <w:rFonts w:cs="Arial"/>
              </w:rPr>
              <w:t>4</w:t>
            </w:r>
          </w:p>
        </w:tc>
        <w:tc>
          <w:tcPr>
            <w:tcW w:w="3587" w:type="pct"/>
            <w:tcBorders>
              <w:top w:val="single" w:sz="4" w:space="0" w:color="auto"/>
              <w:left w:val="single" w:sz="4" w:space="0" w:color="auto"/>
              <w:bottom w:val="single" w:sz="4" w:space="0" w:color="auto"/>
              <w:right w:val="single" w:sz="4" w:space="0" w:color="auto"/>
            </w:tcBorders>
          </w:tcPr>
          <w:p w14:paraId="3C49FE37" w14:textId="77777777" w:rsidR="008B1691" w:rsidRPr="001B6E21" w:rsidRDefault="008B1691" w:rsidP="005D07E7">
            <w:pPr>
              <w:autoSpaceDE w:val="0"/>
              <w:autoSpaceDN w:val="0"/>
              <w:adjustRightInd w:val="0"/>
              <w:spacing w:line="240" w:lineRule="auto"/>
            </w:pPr>
            <w:r w:rsidRPr="00BA4926">
              <w:rPr>
                <w:rFonts w:cs="Arial"/>
              </w:rPr>
              <w:t xml:space="preserve">jakość wykonania oprawy </w:t>
            </w:r>
            <w:r w:rsidRPr="00431EC2">
              <w:rPr>
                <w:rFonts w:cs="Arial"/>
                <w:b/>
                <w:bCs/>
              </w:rPr>
              <w:t xml:space="preserve">szyto-klejonej z </w:t>
            </w:r>
            <w:r>
              <w:rPr>
                <w:rFonts w:cs="Arial"/>
                <w:b/>
                <w:bCs/>
              </w:rPr>
              <w:t>otwartym</w:t>
            </w:r>
            <w:r w:rsidRPr="00431EC2">
              <w:rPr>
                <w:rFonts w:cs="Arial"/>
                <w:b/>
                <w:bCs/>
              </w:rPr>
              <w:t xml:space="preserve"> grzbietem</w:t>
            </w:r>
            <w:r>
              <w:rPr>
                <w:rFonts w:cs="Arial"/>
              </w:rPr>
              <w:t xml:space="preserve"> </w:t>
            </w:r>
            <w:r>
              <w:t xml:space="preserve">brak odchylania się okładki lub okładki i kilku pierwszych kartek książki od głównego bloku; prawidłowe wklejenie okładki; </w:t>
            </w:r>
            <w:r>
              <w:br/>
              <w:t xml:space="preserve">brak odkształceń kartonu / tektury okładki; </w:t>
            </w:r>
            <w:r>
              <w:br/>
            </w:r>
            <w:r>
              <w:rPr>
                <w:rFonts w:cs="Arial"/>
              </w:rPr>
              <w:t xml:space="preserve">prawidłowo rozmieszczony nadruk na grzbiecie (jeśli występuje), równe ułożenie druku (tłoczenia) na froncie w stosunku do brzegów okładki; </w:t>
            </w:r>
            <w:r>
              <w:t>prawidłowo wykonane szycie składek; brak zabrudzeń klejem;</w:t>
            </w:r>
            <w:r>
              <w:rPr>
                <w:rFonts w:cs="Arial"/>
              </w:rPr>
              <w:br/>
            </w:r>
            <w:r w:rsidRPr="00BA4926">
              <w:rPr>
                <w:rFonts w:cs="Arial"/>
              </w:rPr>
              <w:t>dobra rozwieralność publikacji</w:t>
            </w:r>
          </w:p>
        </w:tc>
        <w:tc>
          <w:tcPr>
            <w:tcW w:w="1126" w:type="pct"/>
            <w:tcBorders>
              <w:top w:val="single" w:sz="4" w:space="0" w:color="auto"/>
              <w:left w:val="single" w:sz="4" w:space="0" w:color="auto"/>
              <w:bottom w:val="single" w:sz="4" w:space="0" w:color="auto"/>
              <w:right w:val="single" w:sz="4" w:space="0" w:color="auto"/>
            </w:tcBorders>
          </w:tcPr>
          <w:p w14:paraId="7DAA5486" w14:textId="77777777" w:rsidR="008B1691" w:rsidRPr="00BA4926" w:rsidRDefault="008B1691" w:rsidP="005D07E7">
            <w:pPr>
              <w:autoSpaceDE w:val="0"/>
              <w:autoSpaceDN w:val="0"/>
              <w:adjustRightInd w:val="0"/>
              <w:spacing w:line="240" w:lineRule="auto"/>
              <w:jc w:val="center"/>
              <w:rPr>
                <w:rFonts w:cs="Arial"/>
              </w:rPr>
            </w:pPr>
            <w:r>
              <w:rPr>
                <w:rFonts w:cs="Arial"/>
              </w:rPr>
              <w:t>8</w:t>
            </w:r>
          </w:p>
        </w:tc>
      </w:tr>
      <w:tr w:rsidR="008B1691" w:rsidRPr="00BA4926" w14:paraId="5CCD003E" w14:textId="77777777" w:rsidTr="005D07E7">
        <w:trPr>
          <w:trHeight w:val="1022"/>
        </w:trPr>
        <w:tc>
          <w:tcPr>
            <w:tcW w:w="287" w:type="pct"/>
            <w:tcBorders>
              <w:top w:val="single" w:sz="4" w:space="0" w:color="auto"/>
              <w:left w:val="single" w:sz="4" w:space="0" w:color="auto"/>
              <w:bottom w:val="single" w:sz="4" w:space="0" w:color="auto"/>
              <w:right w:val="single" w:sz="4" w:space="0" w:color="auto"/>
            </w:tcBorders>
          </w:tcPr>
          <w:p w14:paraId="776EF676"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5 </w:t>
            </w:r>
          </w:p>
        </w:tc>
        <w:tc>
          <w:tcPr>
            <w:tcW w:w="3587" w:type="pct"/>
            <w:tcBorders>
              <w:top w:val="single" w:sz="4" w:space="0" w:color="auto"/>
              <w:left w:val="single" w:sz="4" w:space="0" w:color="auto"/>
              <w:bottom w:val="single" w:sz="4" w:space="0" w:color="auto"/>
              <w:right w:val="single" w:sz="4" w:space="0" w:color="auto"/>
            </w:tcBorders>
          </w:tcPr>
          <w:p w14:paraId="76F2074C" w14:textId="77777777" w:rsidR="008B1691" w:rsidRPr="00BA4926" w:rsidRDefault="008B1691" w:rsidP="005D07E7">
            <w:pPr>
              <w:autoSpaceDE w:val="0"/>
              <w:autoSpaceDN w:val="0"/>
              <w:adjustRightInd w:val="0"/>
              <w:spacing w:line="240" w:lineRule="auto"/>
              <w:rPr>
                <w:rFonts w:cs="Arial"/>
              </w:rPr>
            </w:pPr>
            <w:r w:rsidRPr="006806EC">
              <w:rPr>
                <w:rFonts w:cs="Arial"/>
              </w:rPr>
              <w:t xml:space="preserve">jakość wykonania oprawy </w:t>
            </w:r>
            <w:r>
              <w:rPr>
                <w:rFonts w:cs="Arial"/>
                <w:b/>
                <w:bCs/>
              </w:rPr>
              <w:t>ze spiralą</w:t>
            </w:r>
            <w:r w:rsidRPr="006806EC">
              <w:rPr>
                <w:rFonts w:cs="Arial"/>
              </w:rPr>
              <w:t xml:space="preserve">, w tym </w:t>
            </w:r>
            <w:r w:rsidRPr="00BA4926">
              <w:rPr>
                <w:rFonts w:cs="Arial"/>
              </w:rPr>
              <w:t xml:space="preserve">brak odkształceń </w:t>
            </w:r>
            <w:r>
              <w:rPr>
                <w:rFonts w:cs="Arial"/>
              </w:rPr>
              <w:t>tektury/</w:t>
            </w:r>
            <w:r w:rsidRPr="00BA4926">
              <w:rPr>
                <w:rFonts w:cs="Arial"/>
              </w:rPr>
              <w:t xml:space="preserve">kartonu okładki; </w:t>
            </w:r>
            <w:r>
              <w:rPr>
                <w:rFonts w:cs="Arial"/>
              </w:rPr>
              <w:t>brak „ściągania” okładki przez spiralę - blok ma być równy z okładką</w:t>
            </w:r>
          </w:p>
        </w:tc>
        <w:tc>
          <w:tcPr>
            <w:tcW w:w="1126" w:type="pct"/>
            <w:tcBorders>
              <w:top w:val="single" w:sz="4" w:space="0" w:color="auto"/>
              <w:left w:val="single" w:sz="4" w:space="0" w:color="auto"/>
              <w:bottom w:val="single" w:sz="4" w:space="0" w:color="auto"/>
              <w:right w:val="single" w:sz="4" w:space="0" w:color="auto"/>
            </w:tcBorders>
          </w:tcPr>
          <w:p w14:paraId="3E0EE752" w14:textId="77777777" w:rsidR="008B1691" w:rsidRPr="00BA4926" w:rsidRDefault="008B1691" w:rsidP="005D07E7">
            <w:pPr>
              <w:autoSpaceDE w:val="0"/>
              <w:autoSpaceDN w:val="0"/>
              <w:adjustRightInd w:val="0"/>
              <w:spacing w:line="240" w:lineRule="auto"/>
              <w:jc w:val="center"/>
              <w:rPr>
                <w:rFonts w:cs="Arial"/>
              </w:rPr>
            </w:pPr>
            <w:r w:rsidRPr="00BA4926">
              <w:rPr>
                <w:rFonts w:cs="Arial"/>
              </w:rPr>
              <w:t>10</w:t>
            </w:r>
          </w:p>
        </w:tc>
      </w:tr>
      <w:tr w:rsidR="008B1691" w:rsidRPr="00BA4926" w14:paraId="289E804B" w14:textId="77777777" w:rsidTr="005D07E7">
        <w:trPr>
          <w:trHeight w:val="466"/>
        </w:trPr>
        <w:tc>
          <w:tcPr>
            <w:tcW w:w="287" w:type="pct"/>
            <w:tcBorders>
              <w:top w:val="single" w:sz="4" w:space="0" w:color="auto"/>
              <w:left w:val="single" w:sz="4" w:space="0" w:color="auto"/>
              <w:bottom w:val="single" w:sz="4" w:space="0" w:color="auto"/>
              <w:right w:val="single" w:sz="4" w:space="0" w:color="auto"/>
            </w:tcBorders>
          </w:tcPr>
          <w:p w14:paraId="3F8F20FE" w14:textId="77777777" w:rsidR="008B1691" w:rsidRPr="00BA4926" w:rsidRDefault="008B1691" w:rsidP="005D07E7">
            <w:pPr>
              <w:autoSpaceDE w:val="0"/>
              <w:autoSpaceDN w:val="0"/>
              <w:adjustRightInd w:val="0"/>
              <w:spacing w:line="240" w:lineRule="auto"/>
              <w:rPr>
                <w:rFonts w:cs="Arial"/>
              </w:rPr>
            </w:pPr>
            <w:r>
              <w:rPr>
                <w:rFonts w:cs="Arial"/>
              </w:rPr>
              <w:t>6</w:t>
            </w:r>
          </w:p>
        </w:tc>
        <w:tc>
          <w:tcPr>
            <w:tcW w:w="3587" w:type="pct"/>
            <w:tcBorders>
              <w:top w:val="single" w:sz="4" w:space="0" w:color="auto"/>
              <w:left w:val="single" w:sz="4" w:space="0" w:color="auto"/>
              <w:bottom w:val="single" w:sz="4" w:space="0" w:color="auto"/>
              <w:right w:val="single" w:sz="4" w:space="0" w:color="auto"/>
            </w:tcBorders>
          </w:tcPr>
          <w:p w14:paraId="70F17B46" w14:textId="77777777" w:rsidR="008B1691" w:rsidRPr="00B47C3D" w:rsidRDefault="008B1691" w:rsidP="005D07E7">
            <w:pPr>
              <w:autoSpaceDE w:val="0"/>
              <w:autoSpaceDN w:val="0"/>
              <w:adjustRightInd w:val="0"/>
              <w:spacing w:line="240" w:lineRule="auto"/>
              <w:rPr>
                <w:rFonts w:cs="Arial"/>
              </w:rPr>
            </w:pPr>
            <w:r>
              <w:rPr>
                <w:rFonts w:cs="Arial"/>
              </w:rPr>
              <w:t>Jakość wykonania okrągłych rogów w bloku i okładce</w:t>
            </w:r>
          </w:p>
        </w:tc>
        <w:tc>
          <w:tcPr>
            <w:tcW w:w="1126" w:type="pct"/>
            <w:tcBorders>
              <w:top w:val="single" w:sz="4" w:space="0" w:color="auto"/>
              <w:left w:val="single" w:sz="4" w:space="0" w:color="auto"/>
              <w:bottom w:val="single" w:sz="4" w:space="0" w:color="auto"/>
              <w:right w:val="single" w:sz="4" w:space="0" w:color="auto"/>
            </w:tcBorders>
          </w:tcPr>
          <w:p w14:paraId="7B1325CF" w14:textId="77777777" w:rsidR="008B1691" w:rsidRDefault="008B1691" w:rsidP="005D07E7">
            <w:pPr>
              <w:autoSpaceDE w:val="0"/>
              <w:autoSpaceDN w:val="0"/>
              <w:adjustRightInd w:val="0"/>
              <w:spacing w:line="240" w:lineRule="auto"/>
              <w:jc w:val="center"/>
              <w:rPr>
                <w:rFonts w:cs="Arial"/>
              </w:rPr>
            </w:pPr>
            <w:r>
              <w:rPr>
                <w:rFonts w:cs="Arial"/>
              </w:rPr>
              <w:t>4</w:t>
            </w:r>
          </w:p>
        </w:tc>
      </w:tr>
      <w:tr w:rsidR="008B1691" w:rsidRPr="00BA4926" w14:paraId="21F1C6C6" w14:textId="77777777" w:rsidTr="005D07E7">
        <w:trPr>
          <w:trHeight w:val="466"/>
        </w:trPr>
        <w:tc>
          <w:tcPr>
            <w:tcW w:w="287" w:type="pct"/>
            <w:tcBorders>
              <w:top w:val="single" w:sz="4" w:space="0" w:color="auto"/>
              <w:left w:val="single" w:sz="4" w:space="0" w:color="auto"/>
              <w:bottom w:val="single" w:sz="4" w:space="0" w:color="auto"/>
              <w:right w:val="single" w:sz="4" w:space="0" w:color="auto"/>
            </w:tcBorders>
          </w:tcPr>
          <w:p w14:paraId="63AC8E18" w14:textId="77777777" w:rsidR="008B1691" w:rsidRPr="00BA4926" w:rsidRDefault="008B1691" w:rsidP="005D07E7">
            <w:pPr>
              <w:autoSpaceDE w:val="0"/>
              <w:autoSpaceDN w:val="0"/>
              <w:adjustRightInd w:val="0"/>
              <w:spacing w:line="240" w:lineRule="auto"/>
              <w:rPr>
                <w:rFonts w:cs="Arial"/>
              </w:rPr>
            </w:pPr>
            <w:r>
              <w:rPr>
                <w:rFonts w:cs="Arial"/>
              </w:rPr>
              <w:t>7</w:t>
            </w:r>
            <w:r w:rsidRPr="00BA4926">
              <w:rPr>
                <w:rFonts w:cs="Arial"/>
              </w:rPr>
              <w:t xml:space="preserve"> </w:t>
            </w:r>
          </w:p>
        </w:tc>
        <w:tc>
          <w:tcPr>
            <w:tcW w:w="3587" w:type="pct"/>
            <w:tcBorders>
              <w:top w:val="single" w:sz="4" w:space="0" w:color="auto"/>
              <w:left w:val="single" w:sz="4" w:space="0" w:color="auto"/>
              <w:bottom w:val="single" w:sz="4" w:space="0" w:color="auto"/>
              <w:right w:val="single" w:sz="4" w:space="0" w:color="auto"/>
            </w:tcBorders>
          </w:tcPr>
          <w:p w14:paraId="6DD4082E" w14:textId="77777777" w:rsidR="008B1691" w:rsidRPr="00BA4926" w:rsidRDefault="008B1691" w:rsidP="005D07E7">
            <w:pPr>
              <w:autoSpaceDE w:val="0"/>
              <w:autoSpaceDN w:val="0"/>
              <w:adjustRightInd w:val="0"/>
              <w:spacing w:line="240" w:lineRule="auto"/>
              <w:rPr>
                <w:rFonts w:cs="Arial"/>
              </w:rPr>
            </w:pPr>
            <w:r w:rsidRPr="00BA4926">
              <w:rPr>
                <w:rFonts w:cs="Arial"/>
              </w:rPr>
              <w:t>jakość wykonania tłoczenia folią</w:t>
            </w:r>
            <w:r>
              <w:rPr>
                <w:rFonts w:cs="Arial"/>
              </w:rPr>
              <w:t>/ślepego tłoczenia</w:t>
            </w:r>
            <w:r w:rsidRPr="00BA4926">
              <w:rPr>
                <w:rFonts w:cs="Arial"/>
              </w:rPr>
              <w:t xml:space="preserve"> na okładce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tcPr>
          <w:p w14:paraId="7A4AC844" w14:textId="77777777" w:rsidR="008B1691" w:rsidRPr="00BA4926" w:rsidRDefault="008B1691" w:rsidP="005D07E7">
            <w:pPr>
              <w:autoSpaceDE w:val="0"/>
              <w:autoSpaceDN w:val="0"/>
              <w:adjustRightInd w:val="0"/>
              <w:spacing w:line="240" w:lineRule="auto"/>
              <w:jc w:val="center"/>
              <w:rPr>
                <w:rFonts w:cs="Arial"/>
              </w:rPr>
            </w:pPr>
            <w:r>
              <w:rPr>
                <w:rFonts w:cs="Arial"/>
              </w:rPr>
              <w:t>5</w:t>
            </w:r>
          </w:p>
        </w:tc>
      </w:tr>
      <w:tr w:rsidR="008B1691" w:rsidRPr="00BA4926" w14:paraId="354C7503" w14:textId="77777777" w:rsidTr="005D07E7">
        <w:trPr>
          <w:trHeight w:val="466"/>
        </w:trPr>
        <w:tc>
          <w:tcPr>
            <w:tcW w:w="287" w:type="pct"/>
            <w:tcBorders>
              <w:top w:val="single" w:sz="4" w:space="0" w:color="auto"/>
              <w:left w:val="single" w:sz="4" w:space="0" w:color="auto"/>
              <w:bottom w:val="single" w:sz="4" w:space="0" w:color="auto"/>
              <w:right w:val="single" w:sz="4" w:space="0" w:color="auto"/>
            </w:tcBorders>
          </w:tcPr>
          <w:p w14:paraId="53636D53" w14:textId="77777777" w:rsidR="008B1691" w:rsidRPr="00BA4926" w:rsidRDefault="008B1691" w:rsidP="005D07E7">
            <w:pPr>
              <w:autoSpaceDE w:val="0"/>
              <w:autoSpaceDN w:val="0"/>
              <w:adjustRightInd w:val="0"/>
              <w:spacing w:line="240" w:lineRule="auto"/>
              <w:rPr>
                <w:rFonts w:cs="Arial"/>
              </w:rPr>
            </w:pPr>
            <w:r>
              <w:rPr>
                <w:rFonts w:cs="Arial"/>
              </w:rPr>
              <w:t>8</w:t>
            </w:r>
          </w:p>
        </w:tc>
        <w:tc>
          <w:tcPr>
            <w:tcW w:w="3587" w:type="pct"/>
            <w:tcBorders>
              <w:top w:val="single" w:sz="4" w:space="0" w:color="auto"/>
              <w:left w:val="single" w:sz="4" w:space="0" w:color="auto"/>
              <w:bottom w:val="single" w:sz="4" w:space="0" w:color="auto"/>
              <w:right w:val="single" w:sz="4" w:space="0" w:color="auto"/>
            </w:tcBorders>
          </w:tcPr>
          <w:p w14:paraId="2865E95D" w14:textId="77777777" w:rsidR="008B1691" w:rsidRPr="00BA4926" w:rsidRDefault="008B1691" w:rsidP="005D07E7">
            <w:pPr>
              <w:autoSpaceDE w:val="0"/>
              <w:autoSpaceDN w:val="0"/>
              <w:adjustRightInd w:val="0"/>
              <w:spacing w:line="240" w:lineRule="auto"/>
              <w:rPr>
                <w:rFonts w:cs="Arial"/>
              </w:rPr>
            </w:pPr>
            <w:r w:rsidRPr="00BA4926">
              <w:rPr>
                <w:rFonts w:cs="Arial"/>
              </w:rPr>
              <w:t xml:space="preserve">równe ułożenie stron w publikacji przy zachowaniu kątów prostych; jakość obcięcia z trzech boków (gładki, równo przycięty blok, </w:t>
            </w:r>
            <w:r w:rsidRPr="00BA4926">
              <w:rPr>
                <w:rFonts w:cs="Arial"/>
              </w:rPr>
              <w:br/>
              <w:t>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tcPr>
          <w:p w14:paraId="68B650F3" w14:textId="77777777" w:rsidR="008B1691" w:rsidRPr="00BA4926" w:rsidRDefault="008B1691" w:rsidP="005D07E7">
            <w:pPr>
              <w:autoSpaceDE w:val="0"/>
              <w:autoSpaceDN w:val="0"/>
              <w:adjustRightInd w:val="0"/>
              <w:spacing w:line="240" w:lineRule="auto"/>
              <w:jc w:val="center"/>
              <w:rPr>
                <w:rFonts w:cs="Arial"/>
              </w:rPr>
            </w:pPr>
            <w:r>
              <w:rPr>
                <w:rFonts w:cs="Arial"/>
              </w:rPr>
              <w:t>5</w:t>
            </w:r>
          </w:p>
        </w:tc>
      </w:tr>
    </w:tbl>
    <w:p w14:paraId="06CE14FC" w14:textId="77777777" w:rsidR="008B1691" w:rsidRDefault="008B1691" w:rsidP="00DC4B54">
      <w:pPr>
        <w:spacing w:after="0"/>
        <w:jc w:val="both"/>
        <w:rPr>
          <w:rStyle w:val="BrakA"/>
        </w:rPr>
      </w:pPr>
    </w:p>
    <w:p w14:paraId="2E73113A" w14:textId="10DFCAE8" w:rsidR="00FE0F70" w:rsidRPr="00FE0F70" w:rsidRDefault="00FE0F70" w:rsidP="00FE0F70">
      <w:pPr>
        <w:pStyle w:val="Akapitzlist"/>
        <w:numPr>
          <w:ilvl w:val="0"/>
          <w:numId w:val="2"/>
        </w:numPr>
        <w:spacing w:after="0"/>
        <w:jc w:val="both"/>
        <w:rPr>
          <w:rStyle w:val="BrakA"/>
        </w:rPr>
      </w:pPr>
      <w:r w:rsidRPr="00FE0F70">
        <w:rPr>
          <w:rStyle w:val="BrakA"/>
        </w:rPr>
        <w:t xml:space="preserve">W celu dokonania porównania i oceny ofert w kryterium „jakość” wykonawca zobowiązany będzie przedłożyć następujące próbki: </w:t>
      </w:r>
    </w:p>
    <w:p w14:paraId="3E1F65EE" w14:textId="796BAE04" w:rsidR="00FE0F70" w:rsidRPr="00FE0F70" w:rsidRDefault="00FE0F70" w:rsidP="00FE0F70">
      <w:pPr>
        <w:pStyle w:val="Akapitzlist"/>
        <w:spacing w:after="0"/>
        <w:ind w:left="0"/>
        <w:jc w:val="both"/>
        <w:rPr>
          <w:rStyle w:val="BrakA"/>
        </w:rPr>
      </w:pPr>
      <w:r w:rsidRPr="00FE0F70">
        <w:rPr>
          <w:rStyle w:val="BrakA"/>
        </w:rPr>
        <w:t>Zamawiający wymaga, aby przedłożone próbki były publikacjami wydanymi przez Wykonawcę w ciągu ostatnich trzech lat. Będą to</w:t>
      </w:r>
      <w:r>
        <w:rPr>
          <w:rStyle w:val="BrakA"/>
        </w:rPr>
        <w:t xml:space="preserve"> d</w:t>
      </w:r>
      <w:r w:rsidRPr="00FE0F70">
        <w:rPr>
          <w:rStyle w:val="BrakA"/>
        </w:rPr>
        <w:t>wie próbki, które razem wyczerpują parametry:</w:t>
      </w:r>
    </w:p>
    <w:p w14:paraId="55963A2B" w14:textId="77777777" w:rsidR="00FE0F70" w:rsidRPr="00FE0F70" w:rsidRDefault="00FE0F70" w:rsidP="00FE0F70">
      <w:pPr>
        <w:pStyle w:val="Akapitzlist"/>
        <w:spacing w:after="0"/>
        <w:ind w:left="0"/>
        <w:jc w:val="both"/>
        <w:rPr>
          <w:rStyle w:val="BrakA"/>
        </w:rPr>
      </w:pPr>
    </w:p>
    <w:p w14:paraId="1B1F154C" w14:textId="77777777" w:rsidR="00FE0F70" w:rsidRPr="00347215" w:rsidRDefault="00FE0F70" w:rsidP="00FE0F70">
      <w:pPr>
        <w:pStyle w:val="Akapitzlist"/>
        <w:spacing w:after="0"/>
        <w:ind w:left="0"/>
        <w:jc w:val="both"/>
        <w:rPr>
          <w:rStyle w:val="BrakA"/>
          <w:b/>
          <w:bCs/>
        </w:rPr>
      </w:pPr>
      <w:r w:rsidRPr="00347215">
        <w:rPr>
          <w:rStyle w:val="BrakA"/>
          <w:b/>
          <w:bCs/>
        </w:rPr>
        <w:t>Próbka 1.A i 1.B.</w:t>
      </w:r>
    </w:p>
    <w:p w14:paraId="1280CA72" w14:textId="7BA3F01B" w:rsidR="00FE0F70" w:rsidRPr="00FE0F70" w:rsidRDefault="00FE0F70" w:rsidP="00FE0F70">
      <w:pPr>
        <w:pStyle w:val="Akapitzlist"/>
        <w:spacing w:after="0"/>
        <w:ind w:left="0"/>
        <w:jc w:val="both"/>
        <w:rPr>
          <w:rStyle w:val="BrakA"/>
        </w:rPr>
      </w:pPr>
      <w:r w:rsidRPr="00FE0F70">
        <w:rPr>
          <w:rStyle w:val="BrakA"/>
        </w:rPr>
        <w:t>•</w:t>
      </w:r>
      <w:r w:rsidR="00347215">
        <w:rPr>
          <w:rStyle w:val="BrakA"/>
        </w:rPr>
        <w:t xml:space="preserve"> </w:t>
      </w:r>
      <w:r w:rsidRPr="00FE0F70">
        <w:rPr>
          <w:rStyle w:val="BrakA"/>
        </w:rPr>
        <w:t xml:space="preserve">publikacja wydrukowana na maszynie offsetowej na papierze </w:t>
      </w:r>
      <w:r w:rsidRPr="00347215">
        <w:rPr>
          <w:rStyle w:val="BrakA"/>
          <w:b/>
          <w:bCs/>
        </w:rPr>
        <w:t>Alto Creme 100 g, vol 1,5</w:t>
      </w:r>
      <w:r w:rsidRPr="00FE0F70">
        <w:rPr>
          <w:rStyle w:val="BrakA"/>
        </w:rPr>
        <w:t xml:space="preserve"> lub papierze kremowym o porównywalnych parametrach i gładkości</w:t>
      </w:r>
      <w:r w:rsidR="00347215">
        <w:rPr>
          <w:rStyle w:val="BrakA"/>
        </w:rPr>
        <w:t>;</w:t>
      </w:r>
      <w:r w:rsidRPr="00FE0F70">
        <w:rPr>
          <w:rStyle w:val="BrakA"/>
        </w:rPr>
        <w:t xml:space="preserve"> </w:t>
      </w:r>
    </w:p>
    <w:p w14:paraId="71E335FA" w14:textId="5B3F441A" w:rsidR="00FE0F70" w:rsidRPr="00FE0F70" w:rsidRDefault="00FE0F70" w:rsidP="00347215">
      <w:pPr>
        <w:pStyle w:val="Akapitzlist"/>
        <w:spacing w:after="0"/>
        <w:ind w:left="0"/>
        <w:jc w:val="both"/>
        <w:rPr>
          <w:rStyle w:val="BrakA"/>
        </w:rPr>
      </w:pPr>
      <w:r w:rsidRPr="00FE0F70">
        <w:rPr>
          <w:rStyle w:val="BrakA"/>
        </w:rPr>
        <w:t>•</w:t>
      </w:r>
      <w:r w:rsidR="00347215">
        <w:rPr>
          <w:rStyle w:val="BrakA"/>
        </w:rPr>
        <w:t xml:space="preserve"> </w:t>
      </w:r>
      <w:r w:rsidRPr="00FE0F70">
        <w:rPr>
          <w:rStyle w:val="BrakA"/>
        </w:rPr>
        <w:t>format 14,5x20,8 lub zbliżony</w:t>
      </w:r>
      <w:r w:rsidR="00347215">
        <w:rPr>
          <w:rStyle w:val="BrakA"/>
        </w:rPr>
        <w:t>;</w:t>
      </w:r>
      <w:r w:rsidRPr="00FE0F70">
        <w:rPr>
          <w:rStyle w:val="BrakA"/>
        </w:rPr>
        <w:t xml:space="preserve"> </w:t>
      </w:r>
    </w:p>
    <w:p w14:paraId="349AAB5C" w14:textId="252482DF" w:rsidR="00FE0F70" w:rsidRPr="00FE0F70" w:rsidRDefault="00FE0F70" w:rsidP="00FE0F70">
      <w:pPr>
        <w:pStyle w:val="Akapitzlist"/>
        <w:spacing w:after="0"/>
        <w:ind w:left="1069"/>
        <w:jc w:val="both"/>
        <w:rPr>
          <w:rStyle w:val="BrakA"/>
        </w:rPr>
      </w:pPr>
      <w:r w:rsidRPr="00FE0F70">
        <w:rPr>
          <w:rStyle w:val="BrakA"/>
        </w:rPr>
        <w:lastRenderedPageBreak/>
        <w:t>•</w:t>
      </w:r>
      <w:r w:rsidRPr="00FE0F70">
        <w:rPr>
          <w:rStyle w:val="BrakA"/>
        </w:rPr>
        <w:tab/>
        <w:t>1 oprawa spirala</w:t>
      </w:r>
      <w:r w:rsidR="00347215">
        <w:rPr>
          <w:rStyle w:val="BrakA"/>
        </w:rPr>
        <w:t>;</w:t>
      </w:r>
    </w:p>
    <w:p w14:paraId="2CACC5DC" w14:textId="04BD6E4C" w:rsidR="00FE0F70" w:rsidRPr="00FE0F70" w:rsidRDefault="00FE0F70" w:rsidP="00FE0F70">
      <w:pPr>
        <w:pStyle w:val="Akapitzlist"/>
        <w:spacing w:after="0"/>
        <w:ind w:left="1069"/>
        <w:jc w:val="both"/>
        <w:rPr>
          <w:rStyle w:val="BrakA"/>
        </w:rPr>
      </w:pPr>
      <w:r w:rsidRPr="00FE0F70">
        <w:rPr>
          <w:rStyle w:val="BrakA"/>
        </w:rPr>
        <w:t>•</w:t>
      </w:r>
      <w:r w:rsidRPr="00FE0F70">
        <w:rPr>
          <w:rStyle w:val="BrakA"/>
        </w:rPr>
        <w:tab/>
        <w:t>1 oprawa szyto-klejona z otwartym grzbietem</w:t>
      </w:r>
      <w:r w:rsidR="00347215">
        <w:rPr>
          <w:rStyle w:val="BrakA"/>
        </w:rPr>
        <w:t>;</w:t>
      </w:r>
      <w:r w:rsidRPr="00FE0F70">
        <w:rPr>
          <w:rStyle w:val="BrakA"/>
        </w:rPr>
        <w:t xml:space="preserve"> </w:t>
      </w:r>
    </w:p>
    <w:p w14:paraId="7B2F4FCD" w14:textId="723CFF72" w:rsidR="00FE0F70" w:rsidRPr="00FE0F70" w:rsidRDefault="00FE0F70" w:rsidP="00FE0F70">
      <w:pPr>
        <w:pStyle w:val="Akapitzlist"/>
        <w:spacing w:after="0"/>
        <w:ind w:left="1069"/>
        <w:jc w:val="both"/>
        <w:rPr>
          <w:rStyle w:val="BrakA"/>
        </w:rPr>
      </w:pPr>
      <w:r w:rsidRPr="00FE0F70">
        <w:rPr>
          <w:rStyle w:val="BrakA"/>
        </w:rPr>
        <w:t>•</w:t>
      </w:r>
      <w:r w:rsidRPr="00FE0F70">
        <w:rPr>
          <w:rStyle w:val="BrakA"/>
        </w:rPr>
        <w:tab/>
        <w:t>okładka tektura/karton barwiony w masie min. 1 mm z HS lub ślepym tłokiem</w:t>
      </w:r>
      <w:r w:rsidR="00347215">
        <w:rPr>
          <w:rStyle w:val="BrakA"/>
        </w:rPr>
        <w:t>;</w:t>
      </w:r>
    </w:p>
    <w:p w14:paraId="6115653B" w14:textId="2920AE34" w:rsidR="00FE0F70" w:rsidRPr="00FE0F70" w:rsidRDefault="00FE0F70" w:rsidP="00FE0F70">
      <w:pPr>
        <w:pStyle w:val="Akapitzlist"/>
        <w:spacing w:after="0"/>
        <w:ind w:left="1069"/>
        <w:jc w:val="both"/>
        <w:rPr>
          <w:rStyle w:val="BrakA"/>
        </w:rPr>
      </w:pPr>
      <w:r w:rsidRPr="00FE0F70">
        <w:rPr>
          <w:rStyle w:val="BrakA"/>
        </w:rPr>
        <w:t>•</w:t>
      </w:r>
      <w:r w:rsidRPr="00FE0F70">
        <w:rPr>
          <w:rStyle w:val="BrakA"/>
        </w:rPr>
        <w:tab/>
        <w:t>okrągłe rogi w okładce i bloku</w:t>
      </w:r>
      <w:r w:rsidR="00347215">
        <w:rPr>
          <w:rStyle w:val="BrakA"/>
        </w:rPr>
        <w:t>;</w:t>
      </w:r>
    </w:p>
    <w:p w14:paraId="0CD968B8" w14:textId="65C7C90B" w:rsidR="00FE0F70" w:rsidRPr="00FE0F70" w:rsidRDefault="00FE0F70" w:rsidP="00FE0F70">
      <w:pPr>
        <w:pStyle w:val="Akapitzlist"/>
        <w:spacing w:after="0"/>
        <w:ind w:left="1069"/>
        <w:jc w:val="both"/>
        <w:rPr>
          <w:rStyle w:val="BrakA"/>
        </w:rPr>
      </w:pPr>
      <w:r w:rsidRPr="00FE0F70">
        <w:rPr>
          <w:rStyle w:val="BrakA"/>
        </w:rPr>
        <w:t>•</w:t>
      </w:r>
      <w:r w:rsidRPr="00FE0F70">
        <w:rPr>
          <w:rStyle w:val="BrakA"/>
        </w:rPr>
        <w:tab/>
        <w:t>środek ma zawierać tekst czarny oraz materiał graficzny</w:t>
      </w:r>
      <w:r w:rsidR="00347215">
        <w:rPr>
          <w:rStyle w:val="BrakA"/>
        </w:rPr>
        <w:t>;</w:t>
      </w:r>
    </w:p>
    <w:p w14:paraId="0B931DFC" w14:textId="3C78A820" w:rsidR="00FE0F70" w:rsidRPr="00FE0F70" w:rsidRDefault="00FE0F70" w:rsidP="00FE0F70">
      <w:pPr>
        <w:pStyle w:val="Akapitzlist"/>
        <w:spacing w:after="0"/>
        <w:ind w:left="1069"/>
        <w:jc w:val="both"/>
        <w:rPr>
          <w:rStyle w:val="BrakA"/>
        </w:rPr>
      </w:pPr>
      <w:r w:rsidRPr="00FE0F70">
        <w:rPr>
          <w:rStyle w:val="BrakA"/>
        </w:rPr>
        <w:t>•</w:t>
      </w:r>
      <w:r w:rsidRPr="00FE0F70">
        <w:rPr>
          <w:rStyle w:val="BrakA"/>
        </w:rPr>
        <w:tab/>
        <w:t>środek zadruk 2+2 czarny i Pantone lub kolorowy</w:t>
      </w:r>
      <w:r w:rsidR="00347215">
        <w:rPr>
          <w:rStyle w:val="BrakA"/>
        </w:rPr>
        <w:t>;</w:t>
      </w:r>
    </w:p>
    <w:p w14:paraId="19A32086" w14:textId="4E87C868" w:rsidR="00FE0F70" w:rsidRDefault="00FE0F70" w:rsidP="00FE0F70">
      <w:pPr>
        <w:pStyle w:val="Akapitzlist"/>
        <w:spacing w:after="0"/>
        <w:ind w:left="1069"/>
        <w:jc w:val="both"/>
        <w:rPr>
          <w:rStyle w:val="BrakA"/>
        </w:rPr>
      </w:pPr>
      <w:r w:rsidRPr="00FE0F70">
        <w:rPr>
          <w:rStyle w:val="BrakA"/>
        </w:rPr>
        <w:t>•</w:t>
      </w:r>
      <w:r w:rsidRPr="00FE0F70">
        <w:rPr>
          <w:rStyle w:val="BrakA"/>
        </w:rPr>
        <w:tab/>
        <w:t>objętość minimum 240 stron</w:t>
      </w:r>
    </w:p>
    <w:p w14:paraId="50FD4B0A" w14:textId="2034AD28" w:rsidR="002B3420" w:rsidRDefault="002B3420" w:rsidP="00FE0F70">
      <w:pPr>
        <w:pStyle w:val="Akapitzlist"/>
        <w:spacing w:after="0"/>
        <w:ind w:left="1069"/>
        <w:jc w:val="both"/>
        <w:rPr>
          <w:rStyle w:val="BrakA"/>
        </w:rPr>
      </w:pPr>
    </w:p>
    <w:p w14:paraId="71F807D7" w14:textId="77777777" w:rsidR="007D5177" w:rsidRPr="00EC2BD0" w:rsidRDefault="007D5177" w:rsidP="007D5177">
      <w:pPr>
        <w:pStyle w:val="Akapitzlist"/>
        <w:spacing w:after="0"/>
        <w:ind w:left="0"/>
        <w:jc w:val="both"/>
        <w:rPr>
          <w:rStyle w:val="BrakA"/>
        </w:rPr>
      </w:pPr>
      <w:r w:rsidRPr="00EC2BD0">
        <w:rPr>
          <w:rStyle w:val="BrakA"/>
        </w:rPr>
        <w:t xml:space="preserve">Papier zamienny: </w:t>
      </w:r>
    </w:p>
    <w:p w14:paraId="5351B79F" w14:textId="77777777" w:rsidR="007D5177" w:rsidRPr="00EC2BD0" w:rsidRDefault="007D5177" w:rsidP="007D5177">
      <w:pPr>
        <w:pStyle w:val="Akapitzlist"/>
        <w:spacing w:after="0"/>
        <w:ind w:left="0"/>
        <w:jc w:val="both"/>
        <w:rPr>
          <w:rStyle w:val="BrakA"/>
        </w:rPr>
      </w:pPr>
      <w:r w:rsidRPr="00EC2BD0">
        <w:rPr>
          <w:rStyle w:val="BrakA"/>
        </w:rPr>
        <w:t xml:space="preserve">*1 </w:t>
      </w:r>
      <w:r w:rsidRPr="00EC2BD0">
        <w:rPr>
          <w:rStyle w:val="BrakA"/>
          <w:b/>
          <w:bCs/>
        </w:rPr>
        <w:t>Alto Creme vol. 1,5 100 g</w:t>
      </w:r>
      <w:r w:rsidRPr="00EC2BD0">
        <w:rPr>
          <w:rStyle w:val="BrakA"/>
        </w:rPr>
        <w:t xml:space="preserve"> lub na papierze zamiennym o równoważnych parametrach, gładkości i kolorze (wysokiej jakości bezdrzewny papier offsetowy, o wolumenie 1,5; gramatura 100 g; papier bezkwasowy, produkowany w środowisku zasadowym, z celulozy białej metodą bezchlorową (TCF) z niewielką zawartością wypełniaczy, bez wybielaczy optycznych (OBA-free), spełniający wymogi normy ISO 9706 w zakresie trwałości (papier długowieczny)</w:t>
      </w:r>
    </w:p>
    <w:p w14:paraId="00FE2A8E" w14:textId="77777777" w:rsidR="007D5177" w:rsidRPr="00EC2BD0" w:rsidRDefault="007D5177" w:rsidP="007D5177">
      <w:pPr>
        <w:pStyle w:val="Akapitzlist"/>
        <w:spacing w:after="0"/>
        <w:ind w:left="0"/>
        <w:jc w:val="both"/>
        <w:rPr>
          <w:rStyle w:val="BrakA"/>
        </w:rPr>
      </w:pPr>
      <w:r w:rsidRPr="00EC2BD0">
        <w:rPr>
          <w:rStyle w:val="BrakA"/>
        </w:rPr>
        <w:t xml:space="preserve">*2 </w:t>
      </w:r>
      <w:r w:rsidRPr="00EC2BD0">
        <w:rPr>
          <w:rStyle w:val="BrakA"/>
          <w:b/>
          <w:bCs/>
        </w:rPr>
        <w:t>Sumo 2mm</w:t>
      </w:r>
      <w:r w:rsidRPr="00EC2BD0">
        <w:rPr>
          <w:rStyle w:val="BrakA"/>
        </w:rPr>
        <w:t xml:space="preserve"> lub na zamiennej tekturze barwionej w masie o równoważnych parametrach: dzięki procesowi farbowania rozkład kolorów jest spójny, certyfikowany przez FSC, bezchlorowy (ECF), naturalny PH i certyfikowany EN71 w celu zapewnienia bezpieczeństwa zabawek</w:t>
      </w:r>
    </w:p>
    <w:p w14:paraId="31B32A42" w14:textId="77777777" w:rsidR="007D5177" w:rsidRPr="00EC2BD0" w:rsidRDefault="007D5177" w:rsidP="007D5177">
      <w:pPr>
        <w:pStyle w:val="Akapitzlist"/>
        <w:spacing w:after="0"/>
        <w:jc w:val="both"/>
        <w:rPr>
          <w:rStyle w:val="BrakA"/>
        </w:rPr>
      </w:pPr>
    </w:p>
    <w:p w14:paraId="53AE7D01" w14:textId="77777777" w:rsidR="007D5177" w:rsidRPr="00EC2BD0" w:rsidRDefault="007D5177" w:rsidP="007D5177">
      <w:pPr>
        <w:pStyle w:val="Akapitzlist"/>
        <w:spacing w:after="0"/>
        <w:ind w:left="0"/>
        <w:jc w:val="both"/>
        <w:rPr>
          <w:rStyle w:val="BrakA"/>
        </w:rPr>
      </w:pPr>
      <w:r w:rsidRPr="00EC2BD0">
        <w:rPr>
          <w:rStyle w:val="BrakA"/>
          <w:b/>
          <w:bCs/>
          <w:u w:val="single"/>
        </w:rPr>
        <w:t>Uwaga!</w:t>
      </w:r>
      <w:r w:rsidRPr="00EC2BD0">
        <w:rPr>
          <w:rStyle w:val="BrakA"/>
        </w:rPr>
        <w:t xml:space="preserve"> Niedołączenie próbki papieru zamiennego jest równoznaczne z zobowiązaniem druku </w:t>
      </w:r>
    </w:p>
    <w:p w14:paraId="1FE387F0" w14:textId="1AA1DF09" w:rsidR="002B3420" w:rsidRDefault="007D5177" w:rsidP="007D5177">
      <w:pPr>
        <w:pStyle w:val="Akapitzlist"/>
        <w:spacing w:after="0"/>
        <w:ind w:left="0"/>
        <w:jc w:val="both"/>
        <w:rPr>
          <w:rStyle w:val="BrakA"/>
        </w:rPr>
      </w:pPr>
      <w:r w:rsidRPr="00EC2BD0">
        <w:rPr>
          <w:rStyle w:val="BrakA"/>
        </w:rPr>
        <w:t>na papierze wskazanym przez Zamawiającego.</w:t>
      </w:r>
    </w:p>
    <w:p w14:paraId="4F888FFA" w14:textId="77777777" w:rsidR="007D5177" w:rsidRPr="00FE0F70" w:rsidRDefault="007D5177" w:rsidP="002B3420">
      <w:pPr>
        <w:pStyle w:val="Akapitzlist"/>
        <w:spacing w:after="0"/>
        <w:ind w:left="0"/>
        <w:jc w:val="both"/>
        <w:rPr>
          <w:rStyle w:val="BrakA"/>
        </w:rPr>
      </w:pPr>
    </w:p>
    <w:p w14:paraId="22237E7C" w14:textId="77777777" w:rsidR="00FE0F70" w:rsidRPr="00FE0F70" w:rsidRDefault="00FE0F70" w:rsidP="00347215">
      <w:pPr>
        <w:spacing w:after="0"/>
        <w:jc w:val="both"/>
        <w:rPr>
          <w:rStyle w:val="BrakA"/>
        </w:rPr>
      </w:pPr>
      <w:r w:rsidRPr="00FE0F70">
        <w:rPr>
          <w:rStyle w:val="BrakA"/>
        </w:rPr>
        <w:t>Każdą próbkę należy opisać podając nazwę Wykonawcy.</w:t>
      </w:r>
    </w:p>
    <w:p w14:paraId="46B831AA" w14:textId="77777777" w:rsidR="00FE0F70" w:rsidRPr="00FE0F70" w:rsidRDefault="00FE0F70" w:rsidP="00347215">
      <w:pPr>
        <w:spacing w:after="0"/>
        <w:jc w:val="both"/>
        <w:rPr>
          <w:rStyle w:val="BrakA"/>
        </w:rPr>
      </w:pPr>
      <w:r w:rsidRPr="00FE0F70">
        <w:rPr>
          <w:rStyle w:val="BrakA"/>
        </w:rPr>
        <w:t xml:space="preserve">Próbki winny zostać złożone wraz z ofertą, w osobnym opakowaniu – nie należy umieszczać w jednym opakowaniu zbiorczym oferty przetargowej wraz próbkami. </w:t>
      </w:r>
    </w:p>
    <w:p w14:paraId="57EBF355" w14:textId="3A0AE0CE" w:rsidR="00DC4B54" w:rsidRDefault="00FE0F70" w:rsidP="00347215">
      <w:pPr>
        <w:spacing w:after="0"/>
        <w:jc w:val="both"/>
        <w:rPr>
          <w:rStyle w:val="BrakA"/>
        </w:rPr>
      </w:pPr>
      <w:r w:rsidRPr="00FE0F70">
        <w:rPr>
          <w:rStyle w:val="BrakA"/>
        </w:rPr>
        <w:t>Składający ofertę może przedłożyć maksymalnie tyle próbek, ile zaznaczono dla danego zadania.  Każda próbka powinna być opisana (należy podać rodzaj i gramaturę papieru, na jakim została wydrukowana). W przypadku gdy przedłożone próbki nie wyczerpują w całości katalogu ocenianych podkryteriów wymienionych w tabeli z kryteriami oceny jakości, Wykonawca otrzyma „0” pkt w podkryterium, którego nie spełnia.</w:t>
      </w:r>
    </w:p>
    <w:p w14:paraId="4E5F2350" w14:textId="32DAA428" w:rsidR="00FE0F70" w:rsidRDefault="00FE0F70" w:rsidP="00FE0F70">
      <w:pPr>
        <w:pStyle w:val="Akapitzlist"/>
        <w:spacing w:after="0"/>
        <w:ind w:left="1069"/>
        <w:jc w:val="both"/>
        <w:rPr>
          <w:rStyle w:val="BrakA"/>
        </w:rPr>
      </w:pPr>
    </w:p>
    <w:p w14:paraId="08D8622F" w14:textId="784BA3F9" w:rsidR="00FE0F70" w:rsidRPr="004066D4" w:rsidRDefault="00FE0F70" w:rsidP="004066D4">
      <w:pPr>
        <w:pStyle w:val="Akapitzlist"/>
        <w:tabs>
          <w:tab w:val="left" w:pos="993"/>
        </w:tabs>
        <w:spacing w:after="0"/>
        <w:ind w:left="0"/>
        <w:jc w:val="both"/>
        <w:rPr>
          <w:rStyle w:val="BrakA"/>
          <w:rFonts w:eastAsia="Times New Roman"/>
          <w:color w:val="auto"/>
          <w:u w:val="single"/>
          <w:bdr w:val="none" w:sz="0" w:space="0" w:color="auto"/>
        </w:rPr>
      </w:pPr>
      <w:r>
        <w:rPr>
          <w:rFonts w:eastAsia="Times New Roman"/>
          <w:bCs/>
          <w:u w:val="single"/>
        </w:rPr>
        <w:t xml:space="preserve">Próbki nie będą podlegały uzupełnieniu. Brak złożenia próbek na dzień składania ofert, bądź złożenia próbek niezgodnych z wymaganiami Zamawiającego, w tym niepodpisanie ich numerem Zadania, którego dotyczą, oraz złożenie próbek w ilości mniejszej lub większej niż wymaga Zamawiający skutkować będzie otrzymaniem „0” pkt w kryterium „jakość”. </w:t>
      </w:r>
    </w:p>
    <w:p w14:paraId="0444CC27" w14:textId="77777777" w:rsidR="00DC4B54" w:rsidRDefault="00DC4B54" w:rsidP="000A560E">
      <w:pPr>
        <w:spacing w:after="0"/>
        <w:jc w:val="both"/>
        <w:rPr>
          <w:rStyle w:val="BrakA"/>
        </w:rPr>
      </w:pPr>
    </w:p>
    <w:p w14:paraId="0E2FE4BB" w14:textId="77777777" w:rsidR="006454DF" w:rsidRPr="006454DF" w:rsidRDefault="006454DF" w:rsidP="009A4BD6">
      <w:pPr>
        <w:pStyle w:val="Akapitzlist"/>
        <w:spacing w:after="0"/>
        <w:ind w:left="0"/>
        <w:jc w:val="both"/>
        <w:rPr>
          <w:rStyle w:val="BrakA"/>
          <w:u w:val="single"/>
        </w:rPr>
      </w:pPr>
      <w:r w:rsidRPr="006454DF">
        <w:rPr>
          <w:rStyle w:val="BrakA"/>
          <w:u w:val="single"/>
        </w:rPr>
        <w:t>[Opis sposobu obliczenia ceny]</w:t>
      </w:r>
    </w:p>
    <w:p w14:paraId="5E66889D" w14:textId="77777777" w:rsidR="006454DF" w:rsidRPr="006454DF" w:rsidRDefault="006454DF" w:rsidP="009A4BD6">
      <w:pPr>
        <w:spacing w:after="0"/>
        <w:jc w:val="both"/>
        <w:rPr>
          <w:rStyle w:val="BrakA"/>
        </w:rPr>
      </w:pPr>
      <w:r w:rsidRPr="006454DF">
        <w:rPr>
          <w:rStyle w:val="BrakA"/>
        </w:rPr>
        <w:t>1. W ofercie należy podać cenę w rozumieniu art. 3 ust. 1 pkt 1 i ust. 2 ustawy z dnia 9 maja 2014 r. o informowaniu o cenach towarów i usług (tekst jednolity Dz. U. 2019 r. poz. 178) za realizację przedmiotu zamówienia.</w:t>
      </w:r>
    </w:p>
    <w:p w14:paraId="1E93CF18" w14:textId="77777777" w:rsidR="006454DF" w:rsidRPr="006454DF" w:rsidRDefault="006454DF" w:rsidP="009A4BD6">
      <w:pPr>
        <w:spacing w:after="0"/>
        <w:jc w:val="both"/>
        <w:rPr>
          <w:rStyle w:val="BrakA"/>
        </w:rPr>
      </w:pPr>
      <w:r w:rsidRPr="006454DF">
        <w:rPr>
          <w:rStyle w:val="BrakA"/>
        </w:rPr>
        <w:t>2. W cenach należy uwzględnić wszystkie koszty wynikające z wymagań określonych w zapytaniu w szczególności wszystkie ciężary publicznoprawne. Ceny należy podać w złotych polskich (PLN), z dokładnością nie większą niż do dwóch miejsc po przecinku.</w:t>
      </w:r>
    </w:p>
    <w:p w14:paraId="277CA051" w14:textId="77777777" w:rsidR="006454DF" w:rsidRPr="006454DF" w:rsidRDefault="006454DF" w:rsidP="009A4BD6">
      <w:pPr>
        <w:spacing w:after="0"/>
        <w:jc w:val="both"/>
        <w:rPr>
          <w:rStyle w:val="BrakA"/>
        </w:rPr>
      </w:pPr>
      <w:r w:rsidRPr="006454DF">
        <w:rPr>
          <w:rStyle w:val="BrakA"/>
        </w:rPr>
        <w:t>3. Przy obliczaniu liczby punktów Zamawiający zaokrąglał będzie wyniki do dwóch miejsc po przecinku (z zastosowaniem reguł matematycznych).</w:t>
      </w:r>
    </w:p>
    <w:p w14:paraId="731EF9AC" w14:textId="77777777" w:rsidR="006454DF" w:rsidRDefault="006454DF" w:rsidP="009A4BD6">
      <w:pPr>
        <w:spacing w:after="0"/>
        <w:jc w:val="both"/>
        <w:rPr>
          <w:rStyle w:val="BrakA"/>
        </w:rPr>
      </w:pPr>
      <w:r w:rsidRPr="006454DF">
        <w:rPr>
          <w:rStyle w:val="BrakA"/>
        </w:rPr>
        <w:lastRenderedPageBreak/>
        <w:t>Punkty uzyskane w kryteriach opisanych powyżej stanową podstawę porównania ofert dla poszczególnych zadań.</w:t>
      </w:r>
    </w:p>
    <w:p w14:paraId="065D28CF" w14:textId="77777777" w:rsidR="00C56629" w:rsidRDefault="00C56629" w:rsidP="009A4BD6">
      <w:pPr>
        <w:pStyle w:val="Akapitzlist"/>
        <w:spacing w:after="0"/>
        <w:ind w:left="0"/>
        <w:jc w:val="both"/>
        <w:rPr>
          <w:rStyle w:val="BrakA"/>
        </w:rPr>
      </w:pPr>
    </w:p>
    <w:p w14:paraId="3EF34146" w14:textId="03AA11B7" w:rsidR="00C56629" w:rsidRPr="00C56629" w:rsidRDefault="00C56629" w:rsidP="00D87D64">
      <w:pPr>
        <w:pStyle w:val="Akapitzlist"/>
        <w:spacing w:after="0"/>
        <w:ind w:left="0"/>
        <w:jc w:val="both"/>
        <w:rPr>
          <w:rStyle w:val="BrakA"/>
          <w:u w:val="single"/>
        </w:rPr>
      </w:pPr>
      <w:r w:rsidRPr="00C56629">
        <w:rPr>
          <w:rStyle w:val="BrakA"/>
          <w:u w:val="single"/>
        </w:rPr>
        <w:t xml:space="preserve">Maksymalnie można otrzymać </w:t>
      </w:r>
      <w:r w:rsidR="003A4576">
        <w:rPr>
          <w:rStyle w:val="BrakA"/>
          <w:u w:val="single"/>
        </w:rPr>
        <w:t>10</w:t>
      </w:r>
      <w:r w:rsidRPr="00C56629">
        <w:rPr>
          <w:rStyle w:val="BrakA"/>
          <w:u w:val="single"/>
        </w:rPr>
        <w:t>0 pkt.</w:t>
      </w:r>
    </w:p>
    <w:p w14:paraId="0AF4169C" w14:textId="77777777" w:rsidR="006454DF" w:rsidRDefault="006454DF" w:rsidP="00484EB3">
      <w:pPr>
        <w:spacing w:after="0"/>
        <w:jc w:val="both"/>
        <w:rPr>
          <w:rStyle w:val="BrakA"/>
        </w:rPr>
      </w:pPr>
    </w:p>
    <w:p w14:paraId="511404F6" w14:textId="77777777" w:rsidR="008A43DE" w:rsidRPr="006454DF" w:rsidRDefault="008A43DE" w:rsidP="009A4BD6">
      <w:pPr>
        <w:pStyle w:val="Akapitzlist"/>
        <w:numPr>
          <w:ilvl w:val="0"/>
          <w:numId w:val="1"/>
        </w:numPr>
        <w:spacing w:after="0"/>
        <w:ind w:left="142" w:hanging="426"/>
        <w:jc w:val="both"/>
        <w:rPr>
          <w:rStyle w:val="BrakA"/>
          <w:b/>
        </w:rPr>
      </w:pPr>
      <w:r w:rsidRPr="006454DF">
        <w:rPr>
          <w:rStyle w:val="BrakA"/>
          <w:b/>
        </w:rPr>
        <w:t>Osoba upoważniona do kontaktu z Wykonawcami</w:t>
      </w:r>
    </w:p>
    <w:p w14:paraId="080F243E" w14:textId="5AA713C2" w:rsidR="006454DF" w:rsidRPr="006454DF" w:rsidRDefault="006454DF" w:rsidP="00D87D64">
      <w:pPr>
        <w:pStyle w:val="Akapitzlist"/>
        <w:spacing w:after="0"/>
        <w:ind w:left="0"/>
        <w:jc w:val="both"/>
        <w:rPr>
          <w:rStyle w:val="BrakA"/>
        </w:rPr>
      </w:pPr>
      <w:r w:rsidRPr="006454DF">
        <w:rPr>
          <w:rStyle w:val="BrakA"/>
        </w:rPr>
        <w:t xml:space="preserve">W sprawach proceduralnych: Zespół Zamówień Publicznych, tel. </w:t>
      </w:r>
      <w:bookmarkStart w:id="2" w:name="_Hlk90547650"/>
      <w:r w:rsidRPr="006454DF">
        <w:rPr>
          <w:rStyle w:val="BrakA"/>
        </w:rPr>
        <w:t>12 422 70 44</w:t>
      </w:r>
      <w:r>
        <w:rPr>
          <w:rStyle w:val="BrakA"/>
        </w:rPr>
        <w:t xml:space="preserve"> wew.</w:t>
      </w:r>
      <w:r w:rsidR="00786E00">
        <w:rPr>
          <w:rStyle w:val="BrakA"/>
        </w:rPr>
        <w:t xml:space="preserve"> </w:t>
      </w:r>
      <w:r>
        <w:rPr>
          <w:rStyle w:val="BrakA"/>
        </w:rPr>
        <w:t>179</w:t>
      </w:r>
      <w:bookmarkEnd w:id="2"/>
      <w:r w:rsidRPr="006454DF">
        <w:rPr>
          <w:rStyle w:val="BrakA"/>
        </w:rPr>
        <w:t xml:space="preserve">, adres e-mail: </w:t>
      </w:r>
      <w:hyperlink r:id="rId8" w:history="1">
        <w:r w:rsidR="00D87D64" w:rsidRPr="00E56CCF">
          <w:rPr>
            <w:rStyle w:val="Hipercze"/>
          </w:rPr>
          <w:t>zamowienia_publiczne@pwm.com.pl</w:t>
        </w:r>
      </w:hyperlink>
      <w:r>
        <w:rPr>
          <w:rStyle w:val="BrakA"/>
        </w:rPr>
        <w:t xml:space="preserve"> </w:t>
      </w:r>
      <w:r w:rsidRPr="006454DF">
        <w:rPr>
          <w:rStyle w:val="BrakA"/>
        </w:rPr>
        <w:t xml:space="preserve"> </w:t>
      </w:r>
    </w:p>
    <w:p w14:paraId="47EE0DF4" w14:textId="74F50F5C" w:rsidR="006454DF" w:rsidRDefault="006454DF" w:rsidP="00D87D64">
      <w:pPr>
        <w:pStyle w:val="Akapitzlist"/>
        <w:spacing w:after="0"/>
        <w:ind w:left="709" w:hanging="709"/>
        <w:jc w:val="both"/>
        <w:rPr>
          <w:rStyle w:val="BrakA"/>
        </w:rPr>
      </w:pPr>
      <w:r w:rsidRPr="006454DF">
        <w:rPr>
          <w:rStyle w:val="BrakA"/>
        </w:rPr>
        <w:t xml:space="preserve">W sprawach merytorycznych: </w:t>
      </w:r>
    </w:p>
    <w:p w14:paraId="785B3FB1" w14:textId="2674CD45" w:rsidR="009218C8" w:rsidRDefault="00824491" w:rsidP="00D87D64">
      <w:pPr>
        <w:pStyle w:val="Akapitzlist"/>
        <w:spacing w:after="0"/>
        <w:ind w:left="709" w:hanging="709"/>
        <w:jc w:val="both"/>
        <w:rPr>
          <w:rStyle w:val="BrakA"/>
        </w:rPr>
      </w:pPr>
      <w:r>
        <w:rPr>
          <w:rStyle w:val="BrakA"/>
        </w:rPr>
        <w:t>Grażyna Gajewska</w:t>
      </w:r>
      <w:r w:rsidR="00CE5D1C">
        <w:rPr>
          <w:rStyle w:val="BrakA"/>
        </w:rPr>
        <w:t xml:space="preserve">, adres e-mail: </w:t>
      </w:r>
      <w:hyperlink r:id="rId9" w:history="1">
        <w:r w:rsidR="00CE5D1C" w:rsidRPr="00E56CCF">
          <w:rPr>
            <w:rStyle w:val="Hipercze"/>
          </w:rPr>
          <w:t>grazyna_gajewska@pwm.com.pl</w:t>
        </w:r>
      </w:hyperlink>
      <w:r w:rsidR="00CE5D1C">
        <w:rPr>
          <w:rStyle w:val="BrakA"/>
        </w:rPr>
        <w:t xml:space="preserve"> </w:t>
      </w:r>
    </w:p>
    <w:p w14:paraId="75DE36E7" w14:textId="35EB4091" w:rsidR="00824491" w:rsidRDefault="00824491" w:rsidP="00D87D64">
      <w:pPr>
        <w:pStyle w:val="Akapitzlist"/>
        <w:spacing w:after="0"/>
        <w:ind w:left="709" w:hanging="709"/>
        <w:jc w:val="both"/>
        <w:rPr>
          <w:rStyle w:val="BrakA"/>
        </w:rPr>
      </w:pPr>
      <w:r>
        <w:rPr>
          <w:rStyle w:val="BrakA"/>
        </w:rPr>
        <w:t>Elżbieta Rzyczniak</w:t>
      </w:r>
      <w:r w:rsidR="00CE5D1C">
        <w:rPr>
          <w:rStyle w:val="BrakA"/>
        </w:rPr>
        <w:t xml:space="preserve">, adres e-mail: </w:t>
      </w:r>
      <w:hyperlink r:id="rId10" w:history="1">
        <w:r w:rsidR="00D87D64" w:rsidRPr="00E56CCF">
          <w:rPr>
            <w:rStyle w:val="Hipercze"/>
          </w:rPr>
          <w:t>elzbieta_rzyczniak@pwm.com.pl</w:t>
        </w:r>
      </w:hyperlink>
      <w:r w:rsidR="00D87D64">
        <w:rPr>
          <w:rStyle w:val="BrakA"/>
        </w:rPr>
        <w:t xml:space="preserve"> </w:t>
      </w:r>
    </w:p>
    <w:p w14:paraId="1D18CE00" w14:textId="6CE628A0" w:rsidR="002B3420" w:rsidRDefault="002B3420" w:rsidP="00D87D64">
      <w:pPr>
        <w:pStyle w:val="Akapitzlist"/>
        <w:spacing w:after="0"/>
        <w:ind w:left="709" w:hanging="709"/>
        <w:jc w:val="both"/>
        <w:rPr>
          <w:rStyle w:val="BrakA"/>
        </w:rPr>
      </w:pPr>
      <w:r>
        <w:rPr>
          <w:rStyle w:val="BrakA"/>
        </w:rPr>
        <w:t xml:space="preserve">Magdalena Nałęcz, adres e-mail: </w:t>
      </w:r>
      <w:hyperlink r:id="rId11" w:history="1">
        <w:r w:rsidRPr="00534C62">
          <w:rPr>
            <w:rStyle w:val="Hipercze"/>
          </w:rPr>
          <w:t>magdalena_nalecz@pwm.com.pl</w:t>
        </w:r>
      </w:hyperlink>
      <w:r>
        <w:rPr>
          <w:rStyle w:val="BrakA"/>
        </w:rPr>
        <w:t xml:space="preserve"> </w:t>
      </w:r>
    </w:p>
    <w:p w14:paraId="129A22A9" w14:textId="77777777" w:rsidR="00C56629" w:rsidRDefault="00C56629" w:rsidP="006454DF">
      <w:pPr>
        <w:pStyle w:val="Akapitzlist"/>
        <w:spacing w:after="0"/>
        <w:ind w:left="709"/>
        <w:jc w:val="both"/>
        <w:rPr>
          <w:rStyle w:val="BrakA"/>
        </w:rPr>
      </w:pPr>
    </w:p>
    <w:p w14:paraId="3E3058C7" w14:textId="77777777" w:rsidR="006454DF" w:rsidRPr="006454DF" w:rsidRDefault="008A43DE" w:rsidP="009A4BD6">
      <w:pPr>
        <w:pStyle w:val="Akapitzlist"/>
        <w:numPr>
          <w:ilvl w:val="0"/>
          <w:numId w:val="1"/>
        </w:numPr>
        <w:tabs>
          <w:tab w:val="left" w:pos="142"/>
        </w:tabs>
        <w:spacing w:after="0"/>
        <w:ind w:left="709" w:hanging="993"/>
        <w:jc w:val="both"/>
        <w:rPr>
          <w:rStyle w:val="BrakA"/>
          <w:b/>
        </w:rPr>
      </w:pPr>
      <w:r w:rsidRPr="006454DF">
        <w:rPr>
          <w:rStyle w:val="BrakA"/>
          <w:b/>
        </w:rPr>
        <w:t>Przesłana oferta powinna zawierać</w:t>
      </w:r>
    </w:p>
    <w:p w14:paraId="5FCAAAA6" w14:textId="70D3C3ED" w:rsidR="006454DF" w:rsidRDefault="006454DF" w:rsidP="00C56629">
      <w:pPr>
        <w:pStyle w:val="Akapitzlist"/>
        <w:numPr>
          <w:ilvl w:val="0"/>
          <w:numId w:val="3"/>
        </w:numPr>
        <w:tabs>
          <w:tab w:val="left" w:pos="993"/>
        </w:tabs>
        <w:spacing w:after="0"/>
        <w:jc w:val="both"/>
        <w:rPr>
          <w:rStyle w:val="BrakA"/>
        </w:rPr>
      </w:pPr>
      <w:r w:rsidRPr="006454DF">
        <w:rPr>
          <w:rStyle w:val="BrakA"/>
        </w:rPr>
        <w:t>Wypełniony formularz oferty – zgodny ze wzorem stanowiącym Załącznik nr 2 do niniejszego zapytania</w:t>
      </w:r>
      <w:r w:rsidR="00C56629">
        <w:rPr>
          <w:rStyle w:val="BrakA"/>
        </w:rPr>
        <w:t xml:space="preserve"> ofertowego;</w:t>
      </w:r>
    </w:p>
    <w:p w14:paraId="07104846" w14:textId="7E0783EF" w:rsidR="00347215" w:rsidRDefault="00347215" w:rsidP="00C56629">
      <w:pPr>
        <w:pStyle w:val="Akapitzlist"/>
        <w:numPr>
          <w:ilvl w:val="0"/>
          <w:numId w:val="3"/>
        </w:numPr>
        <w:tabs>
          <w:tab w:val="left" w:pos="993"/>
        </w:tabs>
        <w:spacing w:after="0"/>
        <w:jc w:val="both"/>
        <w:rPr>
          <w:rStyle w:val="BrakA"/>
        </w:rPr>
      </w:pPr>
      <w:r>
        <w:rPr>
          <w:rStyle w:val="BrakA"/>
        </w:rPr>
        <w:t>Wypełnioną specyfikację techniczno-cenową – zgodnie ze wzorem stanowiącym załącznik nr 3 do zapytania ofertowego;</w:t>
      </w:r>
    </w:p>
    <w:p w14:paraId="4068820F" w14:textId="77777777" w:rsidR="00C56629" w:rsidRDefault="006454DF" w:rsidP="00C56629">
      <w:pPr>
        <w:pStyle w:val="Akapitzlist"/>
        <w:numPr>
          <w:ilvl w:val="0"/>
          <w:numId w:val="3"/>
        </w:numPr>
        <w:tabs>
          <w:tab w:val="left" w:pos="993"/>
        </w:tabs>
        <w:spacing w:after="0"/>
        <w:jc w:val="both"/>
        <w:rPr>
          <w:rStyle w:val="BrakA"/>
        </w:rPr>
      </w:pPr>
      <w:r w:rsidRPr="006454DF">
        <w:rPr>
          <w:rStyle w:val="BrakA"/>
        </w:rPr>
        <w:t>Aktualny odpis z właściwego rejestru wystawiony nie wcześniej niż 6 miesięcy przed</w:t>
      </w:r>
    </w:p>
    <w:p w14:paraId="496260E1" w14:textId="2157DB86" w:rsidR="00552277" w:rsidRPr="006454DF" w:rsidRDefault="00C56629" w:rsidP="00AD44DA">
      <w:pPr>
        <w:tabs>
          <w:tab w:val="left" w:pos="993"/>
        </w:tabs>
        <w:spacing w:after="0"/>
        <w:ind w:left="709"/>
        <w:jc w:val="both"/>
        <w:rPr>
          <w:rStyle w:val="BrakA"/>
        </w:rPr>
      </w:pPr>
      <w:r>
        <w:rPr>
          <w:rStyle w:val="BrakA"/>
        </w:rPr>
        <w:t xml:space="preserve">      </w:t>
      </w:r>
      <w:r w:rsidR="006454DF" w:rsidRPr="006454DF">
        <w:rPr>
          <w:rStyle w:val="BrakA"/>
        </w:rPr>
        <w:t>terminem składania ofert, potwierdzony za zgodność z oryginałem</w:t>
      </w:r>
      <w:r>
        <w:rPr>
          <w:rStyle w:val="BrakA"/>
        </w:rPr>
        <w:t>.</w:t>
      </w:r>
    </w:p>
    <w:p w14:paraId="62B72D8E" w14:textId="77777777" w:rsidR="006454DF" w:rsidRPr="006454DF" w:rsidRDefault="006454DF" w:rsidP="006454DF">
      <w:pPr>
        <w:pStyle w:val="Akapitzlist"/>
        <w:spacing w:after="0"/>
        <w:ind w:left="709"/>
        <w:jc w:val="both"/>
        <w:rPr>
          <w:rStyle w:val="BrakA"/>
        </w:rPr>
      </w:pPr>
    </w:p>
    <w:p w14:paraId="285B9D58" w14:textId="7967FF6C" w:rsidR="006454DF" w:rsidRPr="00C56629" w:rsidRDefault="006454DF" w:rsidP="006454DF">
      <w:pPr>
        <w:pStyle w:val="Akapitzlist"/>
        <w:spacing w:after="0"/>
        <w:ind w:left="709"/>
        <w:jc w:val="both"/>
        <w:rPr>
          <w:rStyle w:val="BrakA"/>
          <w:i/>
        </w:rPr>
      </w:pPr>
      <w:r w:rsidRPr="00C56629">
        <w:rPr>
          <w:rStyle w:val="BrakA"/>
          <w:i/>
        </w:rPr>
        <w:t xml:space="preserve">Przesłane formularze o których mowa w pkt. a) - </w:t>
      </w:r>
      <w:r w:rsidR="00347215">
        <w:rPr>
          <w:rStyle w:val="BrakA"/>
          <w:i/>
        </w:rPr>
        <w:t>c</w:t>
      </w:r>
      <w:r w:rsidRPr="00C56629">
        <w:rPr>
          <w:rStyle w:val="BrakA"/>
          <w:i/>
        </w:rPr>
        <w:t>) powyżej muszą być podpisane przez osobę upoważnioną do reprezentacji Wykonawcy. Konieczne jest zeskanowanie dokumentów wraz z odręcznymi podpisami.</w:t>
      </w:r>
    </w:p>
    <w:p w14:paraId="5DAFFD01" w14:textId="77777777" w:rsidR="006454DF" w:rsidRPr="00C56629" w:rsidRDefault="006454DF" w:rsidP="006454DF">
      <w:pPr>
        <w:pStyle w:val="Akapitzlist"/>
        <w:spacing w:after="0"/>
        <w:ind w:left="709"/>
        <w:jc w:val="both"/>
        <w:rPr>
          <w:rStyle w:val="BrakA"/>
          <w:i/>
        </w:rPr>
      </w:pPr>
      <w:r w:rsidRPr="00C56629">
        <w:rPr>
          <w:rStyle w:val="BrakA"/>
          <w:i/>
        </w:rPr>
        <w:t>W przypadku podpisywania dokumentów przez pełnomocnika – pełnomocnictwo do reprezentowania Wykonawcy powinno być dołączone do oferty.</w:t>
      </w:r>
    </w:p>
    <w:p w14:paraId="4389E681" w14:textId="77777777" w:rsidR="006454DF" w:rsidRDefault="006454DF" w:rsidP="006454DF">
      <w:pPr>
        <w:pStyle w:val="Akapitzlist"/>
        <w:spacing w:after="0"/>
        <w:ind w:left="709"/>
        <w:jc w:val="both"/>
        <w:rPr>
          <w:rStyle w:val="BrakA"/>
        </w:rPr>
      </w:pPr>
    </w:p>
    <w:p w14:paraId="1C5CC638" w14:textId="77777777" w:rsidR="008A43DE" w:rsidRPr="006454DF" w:rsidRDefault="008A43DE" w:rsidP="009A4BD6">
      <w:pPr>
        <w:pStyle w:val="Akapitzlist"/>
        <w:numPr>
          <w:ilvl w:val="0"/>
          <w:numId w:val="1"/>
        </w:numPr>
        <w:tabs>
          <w:tab w:val="left" w:pos="851"/>
        </w:tabs>
        <w:spacing w:after="0"/>
        <w:ind w:left="426" w:hanging="426"/>
        <w:jc w:val="both"/>
        <w:rPr>
          <w:rStyle w:val="BrakA"/>
          <w:b/>
        </w:rPr>
      </w:pPr>
      <w:r w:rsidRPr="006454DF">
        <w:rPr>
          <w:rStyle w:val="BrakA"/>
          <w:b/>
        </w:rPr>
        <w:t xml:space="preserve">Termin przesłania oferty </w:t>
      </w:r>
    </w:p>
    <w:p w14:paraId="2E2D26A4" w14:textId="529B968B" w:rsidR="006454DF" w:rsidRPr="006454DF" w:rsidRDefault="006454DF" w:rsidP="00AD44DA">
      <w:pPr>
        <w:pStyle w:val="Akapitzlist"/>
        <w:tabs>
          <w:tab w:val="left" w:pos="1276"/>
        </w:tabs>
        <w:spacing w:after="0"/>
        <w:ind w:left="1276" w:hanging="567"/>
        <w:jc w:val="both"/>
        <w:rPr>
          <w:rStyle w:val="BrakA"/>
        </w:rPr>
      </w:pPr>
      <w:r w:rsidRPr="006454DF">
        <w:rPr>
          <w:rStyle w:val="BrakA"/>
        </w:rPr>
        <w:t>a)</w:t>
      </w:r>
      <w:r w:rsidRPr="006454DF">
        <w:rPr>
          <w:rStyle w:val="BrakA"/>
        </w:rPr>
        <w:tab/>
        <w:t xml:space="preserve">Prosimy o złożenie oferty w formie elektronicznej w terminie: </w:t>
      </w:r>
      <w:r w:rsidRPr="002B3420">
        <w:rPr>
          <w:rStyle w:val="BrakA"/>
          <w:b/>
          <w:bCs/>
        </w:rPr>
        <w:t xml:space="preserve">do </w:t>
      </w:r>
      <w:r w:rsidR="002B3420" w:rsidRPr="002B3420">
        <w:rPr>
          <w:rStyle w:val="BrakA"/>
          <w:b/>
          <w:bCs/>
        </w:rPr>
        <w:t>13</w:t>
      </w:r>
      <w:r w:rsidR="00D87D64" w:rsidRPr="002B3420">
        <w:rPr>
          <w:rStyle w:val="BrakA"/>
          <w:b/>
          <w:bCs/>
        </w:rPr>
        <w:t>.09</w:t>
      </w:r>
      <w:r w:rsidR="00552277" w:rsidRPr="002B3420">
        <w:rPr>
          <w:rStyle w:val="BrakA"/>
          <w:b/>
          <w:bCs/>
        </w:rPr>
        <w:t>.2022</w:t>
      </w:r>
      <w:r w:rsidRPr="002B3420">
        <w:rPr>
          <w:rStyle w:val="BrakA"/>
          <w:b/>
          <w:bCs/>
        </w:rPr>
        <w:t xml:space="preserve"> roku do</w:t>
      </w:r>
      <w:r w:rsidRPr="00AD44DA">
        <w:rPr>
          <w:rStyle w:val="BrakA"/>
          <w:b/>
          <w:bCs/>
        </w:rPr>
        <w:t xml:space="preserve"> </w:t>
      </w:r>
      <w:r w:rsidR="00AD44DA">
        <w:rPr>
          <w:rStyle w:val="BrakA"/>
          <w:b/>
          <w:bCs/>
        </w:rPr>
        <w:t xml:space="preserve"> </w:t>
      </w:r>
      <w:r w:rsidRPr="00AD44DA">
        <w:rPr>
          <w:rStyle w:val="BrakA"/>
          <w:b/>
          <w:bCs/>
        </w:rPr>
        <w:t>godz. 1</w:t>
      </w:r>
      <w:r w:rsidR="007211AB" w:rsidRPr="00AD44DA">
        <w:rPr>
          <w:rStyle w:val="BrakA"/>
          <w:b/>
          <w:bCs/>
        </w:rPr>
        <w:t>0</w:t>
      </w:r>
      <w:r w:rsidRPr="00AD44DA">
        <w:rPr>
          <w:rStyle w:val="BrakA"/>
          <w:b/>
          <w:bCs/>
        </w:rPr>
        <w:t>:00</w:t>
      </w:r>
      <w:r w:rsidRPr="00076A5C">
        <w:rPr>
          <w:rStyle w:val="BrakA"/>
        </w:rPr>
        <w:t>.</w:t>
      </w:r>
    </w:p>
    <w:p w14:paraId="15302252" w14:textId="77777777" w:rsidR="006454DF" w:rsidRPr="006454DF" w:rsidRDefault="006454DF" w:rsidP="006454DF">
      <w:pPr>
        <w:pStyle w:val="Akapitzlist"/>
        <w:spacing w:after="0"/>
        <w:ind w:left="709"/>
        <w:jc w:val="both"/>
        <w:rPr>
          <w:rStyle w:val="BrakA"/>
        </w:rPr>
      </w:pPr>
      <w:r w:rsidRPr="006454DF">
        <w:rPr>
          <w:rStyle w:val="BrakA"/>
        </w:rPr>
        <w:t>b)</w:t>
      </w:r>
      <w:r w:rsidRPr="006454DF">
        <w:rPr>
          <w:rStyle w:val="BrakA"/>
        </w:rPr>
        <w:tab/>
        <w:t>Termin związania ofertą:  30 dni od dnia upływu terminu składania Ofert.</w:t>
      </w:r>
    </w:p>
    <w:p w14:paraId="72A154DD" w14:textId="360A0B6E" w:rsidR="006454DF" w:rsidRDefault="006454DF" w:rsidP="004079E4">
      <w:pPr>
        <w:pStyle w:val="Akapitzlist"/>
        <w:spacing w:after="0"/>
        <w:ind w:left="1418" w:hanging="709"/>
        <w:jc w:val="both"/>
        <w:rPr>
          <w:rStyle w:val="Hipercze"/>
        </w:rPr>
      </w:pPr>
      <w:r w:rsidRPr="006454DF">
        <w:rPr>
          <w:rStyle w:val="BrakA"/>
        </w:rPr>
        <w:t>c)</w:t>
      </w:r>
      <w:r w:rsidRPr="006454DF">
        <w:rPr>
          <w:rStyle w:val="BrakA"/>
        </w:rPr>
        <w:tab/>
        <w:t xml:space="preserve">Zamawiający wymaga złożenia oferty w formie elektronicznej na adres: </w:t>
      </w:r>
      <w:hyperlink r:id="rId12" w:history="1">
        <w:r w:rsidR="00C56629" w:rsidRPr="004A121A">
          <w:rPr>
            <w:rStyle w:val="Hipercze"/>
          </w:rPr>
          <w:t>zamowienia_publiczne@pwm.com.pl</w:t>
        </w:r>
      </w:hyperlink>
    </w:p>
    <w:p w14:paraId="6E22107C" w14:textId="25783AE6" w:rsidR="004066D4" w:rsidRPr="008B31A6" w:rsidRDefault="004066D4" w:rsidP="008B31A6">
      <w:pPr>
        <w:pStyle w:val="Akapitzlist"/>
        <w:spacing w:after="0"/>
        <w:ind w:left="1560" w:hanging="851"/>
        <w:jc w:val="both"/>
        <w:rPr>
          <w:rStyle w:val="BrakA"/>
        </w:rPr>
      </w:pPr>
      <w:r w:rsidRPr="004066D4">
        <w:rPr>
          <w:rStyle w:val="Hipercze"/>
          <w:color w:val="auto"/>
          <w:u w:val="none"/>
        </w:rPr>
        <w:t>d)</w:t>
      </w:r>
      <w:r w:rsidR="008B31A6">
        <w:rPr>
          <w:rStyle w:val="Hipercze"/>
          <w:color w:val="auto"/>
          <w:u w:val="none"/>
        </w:rPr>
        <w:t xml:space="preserve">         Próbki należy dostarczyć do siedziby Zamawiającego przy al. Krasińskiego 11a, 31-111 Kraków od poniedziałku do piątku w godzinach od 7:00 do 17:00. Próbka powinna zostać opisana następująco: „Produkcja i dostawa kalendarzy/plannerów Ruchu Muzycznego na rok 2023” ZZP.261.ZO.13.2022 </w:t>
      </w:r>
      <w:r w:rsidRPr="004066D4">
        <w:rPr>
          <w:rStyle w:val="Hipercze"/>
          <w:u w:val="none"/>
        </w:rPr>
        <w:br/>
      </w:r>
    </w:p>
    <w:p w14:paraId="4EF766E8" w14:textId="3378A2CB" w:rsidR="004066D4" w:rsidRPr="00605BC2" w:rsidRDefault="00D87D64" w:rsidP="004066D4">
      <w:p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Pr>
          <w:rStyle w:val="BrakA"/>
        </w:rPr>
        <w:t xml:space="preserve"> </w:t>
      </w:r>
      <w:r w:rsidR="004066D4" w:rsidRPr="00605BC2">
        <w:t xml:space="preserve">Przesłane formularze, oświadczenia i dokumenty, o których mowa w pkt. </w:t>
      </w:r>
      <w:r w:rsidR="004066D4">
        <w:t>a</w:t>
      </w:r>
      <w:r w:rsidR="004066D4" w:rsidRPr="00605BC2">
        <w:t>)-</w:t>
      </w:r>
      <w:r w:rsidR="004066D4">
        <w:t>c</w:t>
      </w:r>
      <w:r w:rsidR="004066D4" w:rsidRPr="00605BC2">
        <w:t>) powyżej muszą być podpisane przez osobę upoważnioną do reprezentacji Wykonawcy. Konieczne jest złożenie oferty za pośrednictwem poczty elektronicznej:</w:t>
      </w:r>
    </w:p>
    <w:p w14:paraId="0433B856" w14:textId="77777777" w:rsidR="004066D4" w:rsidRPr="00605BC2" w:rsidRDefault="004066D4" w:rsidP="004066D4">
      <w:pPr>
        <w:spacing w:after="0"/>
        <w:jc w:val="both"/>
      </w:pPr>
      <w:r w:rsidRPr="00605BC2">
        <w:t>- w formie elektronicznej (oferta sporządzona w formie elektronicznej i podpisana kwalifikowanym podpisem elektronicznym;</w:t>
      </w:r>
    </w:p>
    <w:p w14:paraId="4F337DDA" w14:textId="77777777" w:rsidR="004066D4" w:rsidRPr="00605BC2" w:rsidRDefault="004066D4" w:rsidP="004066D4">
      <w:pPr>
        <w:spacing w:after="0"/>
        <w:jc w:val="both"/>
      </w:pPr>
      <w:r w:rsidRPr="00605BC2">
        <w:t xml:space="preserve">albo </w:t>
      </w:r>
    </w:p>
    <w:p w14:paraId="05700065" w14:textId="77777777" w:rsidR="004066D4" w:rsidRPr="00605BC2" w:rsidRDefault="004066D4" w:rsidP="004066D4">
      <w:pPr>
        <w:spacing w:after="0"/>
        <w:jc w:val="both"/>
      </w:pPr>
      <w:r w:rsidRPr="00605BC2">
        <w:lastRenderedPageBreak/>
        <w:t>- w postaci elektronicznej przez zeskanowanie dokumentów wraz z odręcznymi podpisami, względnie opatrzenie skanu dokumentów podpisem elektronicznym (kwalifikowany podpis elektroniczny albo podpis zaufany albo podpis osobisty);</w:t>
      </w:r>
    </w:p>
    <w:p w14:paraId="34CBE142" w14:textId="77777777" w:rsidR="004066D4" w:rsidRPr="00605BC2" w:rsidRDefault="004066D4" w:rsidP="004066D4">
      <w:pPr>
        <w:spacing w:after="0"/>
        <w:jc w:val="both"/>
      </w:pPr>
      <w:r w:rsidRPr="00605BC2">
        <w:t xml:space="preserve">albo </w:t>
      </w:r>
    </w:p>
    <w:p w14:paraId="0C8D6E28" w14:textId="77777777" w:rsidR="004066D4" w:rsidRPr="00605BC2" w:rsidRDefault="004066D4" w:rsidP="004066D4">
      <w:pPr>
        <w:spacing w:after="0"/>
        <w:jc w:val="both"/>
      </w:pPr>
      <w:r w:rsidRPr="00605BC2">
        <w:t>- przekazanie pocztą elektroniczną w formie podpisanych skanów;</w:t>
      </w:r>
    </w:p>
    <w:p w14:paraId="3241A184" w14:textId="77777777" w:rsidR="00C56629" w:rsidRDefault="00C56629" w:rsidP="008B31A6">
      <w:pPr>
        <w:spacing w:after="0"/>
        <w:jc w:val="both"/>
        <w:rPr>
          <w:rStyle w:val="BrakA"/>
        </w:rPr>
      </w:pPr>
    </w:p>
    <w:p w14:paraId="1ADE08EA" w14:textId="77777777" w:rsidR="008A43DE" w:rsidRPr="008A43DE" w:rsidRDefault="008A43DE" w:rsidP="009A4BD6">
      <w:pPr>
        <w:pStyle w:val="Akapitzlist"/>
        <w:numPr>
          <w:ilvl w:val="0"/>
          <w:numId w:val="1"/>
        </w:numPr>
        <w:spacing w:after="0"/>
        <w:ind w:left="426" w:hanging="426"/>
        <w:jc w:val="both"/>
        <w:rPr>
          <w:rStyle w:val="BrakA"/>
          <w:b/>
        </w:rPr>
      </w:pPr>
      <w:r w:rsidRPr="008A43DE">
        <w:rPr>
          <w:rStyle w:val="BrakA"/>
          <w:b/>
        </w:rPr>
        <w:t>Tryb prowadzenia postępowania</w:t>
      </w:r>
    </w:p>
    <w:p w14:paraId="5308C92E" w14:textId="00BE772F" w:rsidR="008A43DE" w:rsidRPr="008A43DE" w:rsidRDefault="008A43DE" w:rsidP="008A43DE">
      <w:pPr>
        <w:pStyle w:val="Akapitzlist"/>
        <w:spacing w:after="0"/>
        <w:ind w:left="709"/>
        <w:jc w:val="both"/>
        <w:rPr>
          <w:rStyle w:val="BrakA"/>
        </w:rPr>
      </w:pPr>
      <w:r w:rsidRPr="008A43DE">
        <w:rPr>
          <w:rStyle w:val="BrakA"/>
        </w:rPr>
        <w:t>a) Postępowanie nie podlega przepisom ustawy z dnia 11 września 2019 r. Prawo zamówień publicznych (</w:t>
      </w:r>
      <w:r w:rsidR="00B4202E">
        <w:rPr>
          <w:rStyle w:val="BrakA"/>
        </w:rPr>
        <w:t xml:space="preserve">t.j. </w:t>
      </w:r>
      <w:r w:rsidRPr="008A43DE">
        <w:rPr>
          <w:rStyle w:val="BrakA"/>
        </w:rPr>
        <w:t>Dz. U.</w:t>
      </w:r>
      <w:r w:rsidR="00B4202E">
        <w:rPr>
          <w:rStyle w:val="BrakA"/>
        </w:rPr>
        <w:t xml:space="preserve"> z </w:t>
      </w:r>
      <w:r w:rsidRPr="008A43DE">
        <w:rPr>
          <w:rStyle w:val="BrakA"/>
        </w:rPr>
        <w:t xml:space="preserve"> 20</w:t>
      </w:r>
      <w:r w:rsidR="00B4202E">
        <w:rPr>
          <w:rStyle w:val="BrakA"/>
        </w:rPr>
        <w:t>2</w:t>
      </w:r>
      <w:r w:rsidR="00D87D64">
        <w:rPr>
          <w:rStyle w:val="BrakA"/>
        </w:rPr>
        <w:t>2</w:t>
      </w:r>
      <w:r w:rsidR="00B4202E">
        <w:rPr>
          <w:rStyle w:val="BrakA"/>
        </w:rPr>
        <w:t>r.</w:t>
      </w:r>
      <w:r w:rsidRPr="008A43DE">
        <w:rPr>
          <w:rStyle w:val="BrakA"/>
        </w:rPr>
        <w:t xml:space="preserve"> poz. </w:t>
      </w:r>
      <w:r w:rsidR="00D87D64">
        <w:rPr>
          <w:rStyle w:val="BrakA"/>
        </w:rPr>
        <w:t>1710</w:t>
      </w:r>
      <w:r w:rsidR="00EC2BD0">
        <w:rPr>
          <w:rStyle w:val="BrakA"/>
        </w:rPr>
        <w:t xml:space="preserve"> ze zm.</w:t>
      </w:r>
      <w:r w:rsidRPr="008A43DE">
        <w:rPr>
          <w:rStyle w:val="BrakA"/>
        </w:rPr>
        <w:t xml:space="preserve">). </w:t>
      </w:r>
    </w:p>
    <w:p w14:paraId="131AD131" w14:textId="77777777" w:rsidR="008A43DE" w:rsidRDefault="008A43DE" w:rsidP="00AA27CB">
      <w:pPr>
        <w:pStyle w:val="Akapitzlist"/>
        <w:tabs>
          <w:tab w:val="left" w:pos="993"/>
        </w:tabs>
        <w:spacing w:after="0"/>
        <w:ind w:left="709"/>
        <w:jc w:val="both"/>
        <w:rPr>
          <w:rStyle w:val="BrakA"/>
        </w:rPr>
      </w:pPr>
      <w:r w:rsidRPr="008A43DE">
        <w:rPr>
          <w:rStyle w:val="BrakA"/>
        </w:rPr>
        <w:t>b)</w:t>
      </w:r>
      <w:r w:rsidRPr="008A43DE">
        <w:rPr>
          <w:rStyle w:val="BrakA"/>
        </w:rPr>
        <w:tab/>
        <w:t xml:space="preserve">Postępowanie prowadzone jest w języku polskim. Oświadczenia, wnioski, zawiadomienia oraz informacje Zamawiający i Wykonawcy przekazują pisemnie lub za pośrednictwem poczty elektronicznej, na adres: </w:t>
      </w:r>
      <w:hyperlink r:id="rId13" w:history="1">
        <w:r w:rsidR="00C56629" w:rsidRPr="004A121A">
          <w:rPr>
            <w:rStyle w:val="Hipercze"/>
          </w:rPr>
          <w:t>zamowienia_publiczne@pwm.com.pl</w:t>
        </w:r>
      </w:hyperlink>
      <w:r w:rsidR="00C56629">
        <w:rPr>
          <w:rStyle w:val="BrakA"/>
        </w:rPr>
        <w:t xml:space="preserve"> </w:t>
      </w:r>
    </w:p>
    <w:p w14:paraId="06D7F25C" w14:textId="77777777" w:rsidR="00C56629" w:rsidRDefault="00C56629" w:rsidP="00AA27CB">
      <w:pPr>
        <w:pStyle w:val="Akapitzlist"/>
        <w:tabs>
          <w:tab w:val="left" w:pos="993"/>
        </w:tabs>
        <w:spacing w:after="0"/>
        <w:ind w:left="709"/>
        <w:jc w:val="both"/>
        <w:rPr>
          <w:rStyle w:val="BrakA"/>
        </w:rPr>
      </w:pPr>
    </w:p>
    <w:p w14:paraId="257977AF" w14:textId="77777777" w:rsidR="008A43DE" w:rsidRPr="008A43DE" w:rsidRDefault="008A43DE" w:rsidP="009A4BD6">
      <w:pPr>
        <w:pStyle w:val="Akapitzlist"/>
        <w:numPr>
          <w:ilvl w:val="0"/>
          <w:numId w:val="1"/>
        </w:numPr>
        <w:spacing w:after="0"/>
        <w:ind w:left="284" w:hanging="284"/>
        <w:jc w:val="both"/>
        <w:rPr>
          <w:rStyle w:val="BrakA"/>
          <w:b/>
        </w:rPr>
      </w:pPr>
      <w:r w:rsidRPr="008A43DE">
        <w:rPr>
          <w:rStyle w:val="BrakA"/>
          <w:b/>
        </w:rPr>
        <w:t xml:space="preserve">Przypadki odrzucenia Wykonawcy z postępowania </w:t>
      </w:r>
    </w:p>
    <w:p w14:paraId="3FF13A42" w14:textId="77777777" w:rsidR="008A43DE" w:rsidRPr="008A43DE" w:rsidRDefault="008A43DE" w:rsidP="008A43DE">
      <w:pPr>
        <w:pStyle w:val="Akapitzlist"/>
        <w:spacing w:after="0"/>
        <w:ind w:left="709"/>
        <w:jc w:val="both"/>
        <w:rPr>
          <w:rStyle w:val="BrakA"/>
        </w:rPr>
      </w:pPr>
      <w:r w:rsidRPr="008A43DE">
        <w:rPr>
          <w:rStyle w:val="BrakA"/>
        </w:rPr>
        <w:t>Oferta Wykonawcy podlega odrzuceniu, jeżeli:</w:t>
      </w:r>
    </w:p>
    <w:p w14:paraId="2454CCF8" w14:textId="77777777" w:rsidR="008A43DE" w:rsidRPr="008A43DE" w:rsidRDefault="008A43DE" w:rsidP="008A43DE">
      <w:pPr>
        <w:pStyle w:val="Akapitzlist"/>
        <w:spacing w:after="0"/>
        <w:ind w:left="709"/>
        <w:jc w:val="both"/>
        <w:rPr>
          <w:rStyle w:val="BrakA"/>
        </w:rPr>
      </w:pPr>
      <w:r w:rsidRPr="008A43DE">
        <w:rPr>
          <w:rStyle w:val="BrakA"/>
        </w:rPr>
        <w:t>a) Oferta nie odpowiada wymaganiom określonym przez Zamawiającego, w tym Wykonawca nie spełnia warunków udziału w postępowaniu lub innych wymagań określonych przez Zamawiającego,</w:t>
      </w:r>
    </w:p>
    <w:p w14:paraId="64481B83" w14:textId="77777777" w:rsidR="008A43DE" w:rsidRPr="008A43DE" w:rsidRDefault="008A43DE" w:rsidP="008A43DE">
      <w:pPr>
        <w:pStyle w:val="Akapitzlist"/>
        <w:spacing w:after="0"/>
        <w:ind w:left="709"/>
        <w:jc w:val="both"/>
        <w:rPr>
          <w:rStyle w:val="BrakA"/>
        </w:rPr>
      </w:pPr>
      <w:r w:rsidRPr="008A43DE">
        <w:rPr>
          <w:rStyle w:val="BrakA"/>
        </w:rPr>
        <w:t>b) Oferta Wykonawcy zawiera rażąco niską cenę wykonania przedmiotu zamówienia,</w:t>
      </w:r>
    </w:p>
    <w:p w14:paraId="3D544D20" w14:textId="77777777" w:rsidR="008A43DE" w:rsidRPr="008A43DE" w:rsidRDefault="008A43DE" w:rsidP="008A43DE">
      <w:pPr>
        <w:pStyle w:val="Akapitzlist"/>
        <w:spacing w:after="0"/>
        <w:ind w:left="709"/>
        <w:jc w:val="both"/>
        <w:rPr>
          <w:rStyle w:val="BrakA"/>
        </w:rPr>
      </w:pPr>
      <w:r w:rsidRPr="008A43DE">
        <w:rPr>
          <w:rStyle w:val="BrakA"/>
        </w:rPr>
        <w:t>c) Oferta Wykonawcy jest nieważna na gruncie obowiązujących przepisów prawa,</w:t>
      </w:r>
    </w:p>
    <w:p w14:paraId="661FAAFA" w14:textId="77777777" w:rsidR="008A43DE" w:rsidRPr="008A43DE" w:rsidRDefault="008A43DE" w:rsidP="008A43DE">
      <w:pPr>
        <w:pStyle w:val="Akapitzlist"/>
        <w:spacing w:after="0"/>
        <w:ind w:left="709"/>
        <w:jc w:val="both"/>
        <w:rPr>
          <w:rStyle w:val="BrakA"/>
        </w:rPr>
      </w:pPr>
      <w:r w:rsidRPr="008A43DE">
        <w:rPr>
          <w:rStyle w:val="BrakA"/>
        </w:rPr>
        <w:t>d) Wykonawca nie wyraził zgody na poprawienie innych omyłek w Ofercie w terminie wyznaczonym przez Zamawiającego,</w:t>
      </w:r>
    </w:p>
    <w:p w14:paraId="67EF174E" w14:textId="77777777" w:rsidR="008A43DE" w:rsidRDefault="008A43DE" w:rsidP="008A43DE">
      <w:pPr>
        <w:pStyle w:val="Akapitzlist"/>
        <w:spacing w:after="0"/>
        <w:ind w:left="709"/>
        <w:jc w:val="both"/>
        <w:rPr>
          <w:rStyle w:val="BrakA"/>
        </w:rPr>
      </w:pPr>
      <w:r w:rsidRPr="008A43DE">
        <w:rPr>
          <w:rStyle w:val="BrakA"/>
        </w:rPr>
        <w:t>e) Wykonawca nie uzupełnił lub nie złożył wyjaśnień dotyczących jego Oferty na wezwanie Zamawiającego.</w:t>
      </w:r>
    </w:p>
    <w:p w14:paraId="5A5DE70C" w14:textId="77777777" w:rsidR="00C56629" w:rsidRDefault="00C56629" w:rsidP="008A43DE">
      <w:pPr>
        <w:pStyle w:val="Akapitzlist"/>
        <w:spacing w:after="0"/>
        <w:ind w:left="709"/>
        <w:jc w:val="both"/>
        <w:rPr>
          <w:rStyle w:val="BrakA"/>
        </w:rPr>
      </w:pPr>
    </w:p>
    <w:p w14:paraId="5F759DC9" w14:textId="77777777" w:rsidR="008A43DE" w:rsidRPr="008A43DE" w:rsidRDefault="008A43DE" w:rsidP="009A4BD6">
      <w:pPr>
        <w:pStyle w:val="Akapitzlist"/>
        <w:numPr>
          <w:ilvl w:val="0"/>
          <w:numId w:val="1"/>
        </w:numPr>
        <w:spacing w:after="0"/>
        <w:ind w:left="284" w:hanging="284"/>
        <w:jc w:val="both"/>
        <w:rPr>
          <w:rStyle w:val="BrakA"/>
          <w:b/>
        </w:rPr>
      </w:pPr>
      <w:r w:rsidRPr="008A43DE">
        <w:rPr>
          <w:rStyle w:val="BrakA"/>
          <w:b/>
        </w:rPr>
        <w:t xml:space="preserve">Unieważnienie </w:t>
      </w:r>
    </w:p>
    <w:p w14:paraId="3E330D79" w14:textId="77777777" w:rsidR="008A43DE" w:rsidRPr="008A43DE" w:rsidRDefault="008A43DE" w:rsidP="008A43DE">
      <w:pPr>
        <w:pStyle w:val="Akapitzlist"/>
        <w:spacing w:after="0"/>
        <w:ind w:left="709"/>
        <w:jc w:val="both"/>
        <w:rPr>
          <w:rStyle w:val="BrakA"/>
        </w:rPr>
      </w:pPr>
      <w:r w:rsidRPr="008A43DE">
        <w:rPr>
          <w:rStyle w:val="BrakA"/>
        </w:rPr>
        <w:t>Zamawiający zastrzega sobie prawo zmiany niniejszego zapytania, a także unieważnienia postępowania. Postępowanie może zostać unieważnione w szczególności w przypadku, gdy:</w:t>
      </w:r>
    </w:p>
    <w:p w14:paraId="4798B28C" w14:textId="6D9F2AAE" w:rsidR="008A43DE" w:rsidRPr="008A43DE" w:rsidRDefault="008A43DE" w:rsidP="00677660">
      <w:pPr>
        <w:pStyle w:val="Akapitzlist"/>
        <w:tabs>
          <w:tab w:val="left" w:pos="993"/>
        </w:tabs>
        <w:spacing w:after="0"/>
        <w:ind w:left="709"/>
        <w:jc w:val="both"/>
        <w:rPr>
          <w:rStyle w:val="BrakA"/>
        </w:rPr>
      </w:pPr>
      <w:r w:rsidRPr="008A43DE">
        <w:rPr>
          <w:rStyle w:val="BrakA"/>
        </w:rPr>
        <w:t>a)</w:t>
      </w:r>
      <w:r w:rsidRPr="008A43DE">
        <w:rPr>
          <w:rStyle w:val="BrakA"/>
        </w:rPr>
        <w:tab/>
        <w:t xml:space="preserve">W Postępowaniu w nie złożono żadnej </w:t>
      </w:r>
      <w:r w:rsidR="007566DE" w:rsidRPr="007566DE">
        <w:rPr>
          <w:rStyle w:val="BrakA"/>
        </w:rPr>
        <w:t>o</w:t>
      </w:r>
      <w:r w:rsidRPr="007566DE">
        <w:rPr>
          <w:rStyle w:val="BrakA"/>
        </w:rPr>
        <w:t>ferty</w:t>
      </w:r>
      <w:r w:rsidRPr="008A43DE">
        <w:rPr>
          <w:rStyle w:val="BrakA"/>
        </w:rPr>
        <w:t xml:space="preserve"> lub wszystkie </w:t>
      </w:r>
      <w:r w:rsidR="007566DE">
        <w:rPr>
          <w:rStyle w:val="BrakA"/>
        </w:rPr>
        <w:t>o</w:t>
      </w:r>
      <w:r w:rsidRPr="008A43DE">
        <w:rPr>
          <w:rStyle w:val="BrakA"/>
        </w:rPr>
        <w:t>ferty podlegają odrzuceniu</w:t>
      </w:r>
    </w:p>
    <w:p w14:paraId="48068BA9" w14:textId="5F863469" w:rsidR="008A43DE" w:rsidRPr="008A43DE" w:rsidRDefault="008A43DE" w:rsidP="00677660">
      <w:pPr>
        <w:pStyle w:val="Akapitzlist"/>
        <w:tabs>
          <w:tab w:val="left" w:pos="993"/>
        </w:tabs>
        <w:spacing w:after="0"/>
        <w:ind w:left="709"/>
        <w:jc w:val="both"/>
        <w:rPr>
          <w:rStyle w:val="BrakA"/>
        </w:rPr>
      </w:pPr>
      <w:r w:rsidRPr="008A43DE">
        <w:rPr>
          <w:rStyle w:val="BrakA"/>
        </w:rPr>
        <w:t>b)</w:t>
      </w:r>
      <w:r w:rsidRPr="008A43DE">
        <w:rPr>
          <w:rStyle w:val="BrakA"/>
        </w:rPr>
        <w:tab/>
        <w:t xml:space="preserve">Cena </w:t>
      </w:r>
      <w:r w:rsidR="007566DE">
        <w:rPr>
          <w:rStyle w:val="BrakA"/>
        </w:rPr>
        <w:t>najkorzystniejszej oferty</w:t>
      </w:r>
      <w:r w:rsidRPr="008A43DE">
        <w:rPr>
          <w:rStyle w:val="BrakA"/>
        </w:rPr>
        <w:t xml:space="preserve"> przewyższa kwotę, która została przeznaczona na sfinansowanie zamówienia, chyba że możliwe jest zwiększenie tej kwoty do ceny </w:t>
      </w:r>
      <w:r w:rsidR="007566DE">
        <w:rPr>
          <w:rStyle w:val="BrakA"/>
        </w:rPr>
        <w:t>najkorzystniejszej oferty</w:t>
      </w:r>
      <w:r w:rsidRPr="008A43DE">
        <w:rPr>
          <w:rStyle w:val="BrakA"/>
        </w:rPr>
        <w:t xml:space="preserve">, co zaakceptował Kierownik Zamawiającego lub osoba posiadająca stosowne pełnomocnictwo. </w:t>
      </w:r>
    </w:p>
    <w:p w14:paraId="3E28B454" w14:textId="77777777" w:rsidR="008A43DE" w:rsidRPr="008A43DE" w:rsidRDefault="008A43DE" w:rsidP="00677660">
      <w:pPr>
        <w:pStyle w:val="Akapitzlist"/>
        <w:tabs>
          <w:tab w:val="left" w:pos="993"/>
        </w:tabs>
        <w:spacing w:after="0"/>
        <w:ind w:left="709"/>
        <w:jc w:val="both"/>
        <w:rPr>
          <w:rStyle w:val="BrakA"/>
        </w:rPr>
      </w:pPr>
      <w:r w:rsidRPr="008A43DE">
        <w:rPr>
          <w:rStyle w:val="BrakA"/>
        </w:rPr>
        <w:t>c)</w:t>
      </w:r>
      <w:r w:rsidRPr="008A43DE">
        <w:rPr>
          <w:rStyle w:val="BrakA"/>
        </w:rPr>
        <w:tab/>
        <w:t>Postępowanie jest dotknięte wadą lub błędem.</w:t>
      </w:r>
    </w:p>
    <w:p w14:paraId="3A9ABD81" w14:textId="77777777" w:rsidR="008A43DE" w:rsidRPr="008A43DE" w:rsidRDefault="008A43DE" w:rsidP="00677660">
      <w:pPr>
        <w:pStyle w:val="Akapitzlist"/>
        <w:tabs>
          <w:tab w:val="left" w:pos="993"/>
        </w:tabs>
        <w:spacing w:after="0"/>
        <w:ind w:left="709"/>
        <w:jc w:val="both"/>
        <w:rPr>
          <w:rStyle w:val="BrakA"/>
        </w:rPr>
      </w:pPr>
      <w:r w:rsidRPr="008A43DE">
        <w:rPr>
          <w:rStyle w:val="BrakA"/>
        </w:rPr>
        <w:t>d)</w:t>
      </w:r>
      <w:r w:rsidRPr="008A43DE">
        <w:rPr>
          <w:rStyle w:val="BrakA"/>
        </w:rPr>
        <w:tab/>
        <w:t>Udzielenie zamówienia na oferowanych warunkach nie leży w interesie PWM.</w:t>
      </w:r>
    </w:p>
    <w:p w14:paraId="5D64C02C" w14:textId="77777777" w:rsidR="008A43DE" w:rsidRDefault="008A43DE" w:rsidP="00677660">
      <w:pPr>
        <w:pStyle w:val="Akapitzlist"/>
        <w:tabs>
          <w:tab w:val="left" w:pos="993"/>
        </w:tabs>
        <w:spacing w:after="0"/>
        <w:ind w:left="709"/>
        <w:jc w:val="both"/>
        <w:rPr>
          <w:rStyle w:val="BrakA"/>
        </w:rPr>
      </w:pPr>
      <w:r w:rsidRPr="008A43DE">
        <w:rPr>
          <w:rStyle w:val="BrakA"/>
        </w:rPr>
        <w:t>e)</w:t>
      </w:r>
      <w:r w:rsidRPr="008A43DE">
        <w:rPr>
          <w:rStyle w:val="BrakA"/>
        </w:rPr>
        <w:tab/>
        <w:t>Wystąpiła istotna zmiana okoliczności powodująca, że prowadzenie postępowania lub wykonanie zamówienia nie leży w interesie PWM, czego nie można było wcześniej przewidzieć;</w:t>
      </w:r>
    </w:p>
    <w:p w14:paraId="06127D6F" w14:textId="53BE857E" w:rsidR="007B3432" w:rsidRDefault="007B3432" w:rsidP="007B3432">
      <w:pPr>
        <w:tabs>
          <w:tab w:val="left" w:pos="993"/>
        </w:tabs>
        <w:spacing w:after="0"/>
        <w:jc w:val="both"/>
        <w:rPr>
          <w:rStyle w:val="BrakA"/>
        </w:rPr>
      </w:pPr>
    </w:p>
    <w:p w14:paraId="4F1419B9" w14:textId="62721496" w:rsidR="007B3432" w:rsidRPr="007B3432" w:rsidRDefault="007B3432" w:rsidP="009A4BD6">
      <w:pPr>
        <w:pStyle w:val="Akapitzlist"/>
        <w:numPr>
          <w:ilvl w:val="0"/>
          <w:numId w:val="1"/>
        </w:numPr>
        <w:tabs>
          <w:tab w:val="left" w:pos="426"/>
        </w:tabs>
        <w:spacing w:after="0"/>
        <w:ind w:hanging="938"/>
        <w:jc w:val="both"/>
        <w:rPr>
          <w:rStyle w:val="BrakA"/>
          <w:b/>
          <w:bCs/>
        </w:rPr>
      </w:pPr>
      <w:r w:rsidRPr="007B3432">
        <w:rPr>
          <w:rStyle w:val="BrakA"/>
          <w:b/>
          <w:bCs/>
        </w:rPr>
        <w:t>Przypadki wykluczenia Wykonawcy z postępowania</w:t>
      </w:r>
    </w:p>
    <w:p w14:paraId="0B9A4842" w14:textId="382395BB" w:rsidR="007B3432" w:rsidRPr="007B3432" w:rsidRDefault="007B3432" w:rsidP="009A4BD6">
      <w:pPr>
        <w:pStyle w:val="Akapitzlist"/>
        <w:tabs>
          <w:tab w:val="left" w:pos="709"/>
        </w:tabs>
        <w:spacing w:after="0"/>
        <w:ind w:left="709"/>
        <w:jc w:val="both"/>
        <w:rPr>
          <w:rStyle w:val="BrakA"/>
        </w:rPr>
      </w:pPr>
      <w:r w:rsidRPr="007B3432">
        <w:rPr>
          <w:rStyle w:val="BrakA"/>
        </w:rPr>
        <w:t>Zgodnie z art.1 pkt.3 ustawy z dnia 13 kwietnia 2022 r. o szczególnych rozwiązaniach w zakresie</w:t>
      </w:r>
      <w:r w:rsidR="009A4BD6">
        <w:rPr>
          <w:rStyle w:val="BrakA"/>
        </w:rPr>
        <w:t xml:space="preserve"> </w:t>
      </w:r>
      <w:r w:rsidRPr="007B3432">
        <w:rPr>
          <w:rStyle w:val="BrakA"/>
        </w:rPr>
        <w:t xml:space="preserve">przeciwdziałania wspieraniu agresji na Ukrainę oraz służących ochronie bezpieczeństwa narodowego (tj. Dz.U. z 2022r. poz.835) – zwanej dalej „ustawą”, w celu przeciwdziałania wspieraniu agresji Federacji Rosyjskiej na Ukrainę rozpoczętej w dniu 24 lutego 2022 r., wobec osób i podmiotów wpisanych na listę, o której mowa w art.2 ustawy, stosuje się sankcje </w:t>
      </w:r>
      <w:r w:rsidRPr="007B3432">
        <w:rPr>
          <w:rStyle w:val="BrakA"/>
        </w:rPr>
        <w:lastRenderedPageBreak/>
        <w:t>polegające m.in. na wykluczeniu z postępowania. Na podstawie art.7 ust.1 ustawy z postępowania o udzielenie zamówienia publicznego wyklucza się:</w:t>
      </w:r>
    </w:p>
    <w:p w14:paraId="38D2D422" w14:textId="2B231326" w:rsidR="007B3432" w:rsidRPr="007B3432" w:rsidRDefault="005A387B" w:rsidP="005A387B">
      <w:pPr>
        <w:tabs>
          <w:tab w:val="left" w:pos="993"/>
        </w:tabs>
        <w:spacing w:after="0"/>
        <w:ind w:left="709" w:hanging="142"/>
        <w:jc w:val="both"/>
        <w:rPr>
          <w:rStyle w:val="BrakA"/>
        </w:rPr>
      </w:pPr>
      <w:r>
        <w:rPr>
          <w:rStyle w:val="BrakA"/>
        </w:rPr>
        <w:t xml:space="preserve">  </w:t>
      </w:r>
      <w:r w:rsidR="007B3432" w:rsidRPr="007B3432">
        <w:rPr>
          <w:rStyle w:val="BrakA"/>
        </w:rPr>
        <w:t>1) Wykonawcę oraz uczestnika konkursu wymienionego w wykazach określonych w rozporządzeniu Rady (WE) nr 765/2006 z dnia 18 maja 2006 r. dotyczącego środków ograniczających w związku z sytuacją na Białorusi i udziałem Białorusi w agresji Rosji wobec Ukrainy (Dz.Urz.UE L 134 z 20.05.2006, str.1, z późn.zm.) – zwane dalej „rozporządzeniem 765/2006" i rozporządzeniu Rady (UE) nr 269/2014 z dnia 17 marca 2014 r. w sprawie środków ograniczających w odniesieniu do działań podważających integralność terytorialną, suwerenność i niezależność Ukrainy lub im zagrażających (Dz.Urz.UE L 78 z 17.03.2014, str.6, z późn.zm.) – zwane dalej „rozporządzeniem 269/2014" albo wpisanego na listę na podstawie decyzji w sprawie wpisu na listę rozstrzygającej o zastosowaniu środka, o którym mowa w art.1 pkt3 ustawy;</w:t>
      </w:r>
    </w:p>
    <w:p w14:paraId="0B20F31F" w14:textId="77777777" w:rsidR="007B3432" w:rsidRPr="007B3432" w:rsidRDefault="007B3432" w:rsidP="005A387B">
      <w:pPr>
        <w:pStyle w:val="Akapitzlist"/>
        <w:spacing w:after="0"/>
        <w:ind w:left="709"/>
        <w:jc w:val="both"/>
        <w:rPr>
          <w:rStyle w:val="BrakA"/>
        </w:rPr>
      </w:pPr>
      <w:r w:rsidRPr="007B3432">
        <w:rPr>
          <w:rStyle w:val="BrakA"/>
        </w:rPr>
        <w:t>2) Wykonawcę oraz uczestnika konkursu, którego beneficjentem rzeczywistym w rozumieniu ustawy z dnia 1 marca 2018 r. o przeciwdziałaniu praniu pieniędzy oraz finansowaniu terroryzmu (Dz.U. z 2022 r. poz.593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art.1 pkt3 ustawy;</w:t>
      </w:r>
    </w:p>
    <w:p w14:paraId="4D8CADE9" w14:textId="0A1BACC7" w:rsidR="007B3432" w:rsidRDefault="007B3432" w:rsidP="005A387B">
      <w:pPr>
        <w:pStyle w:val="Akapitzlist"/>
        <w:spacing w:after="0"/>
        <w:ind w:left="709"/>
        <w:jc w:val="both"/>
        <w:rPr>
          <w:rStyle w:val="BrakA"/>
        </w:rPr>
      </w:pPr>
      <w:r w:rsidRPr="007B3432">
        <w:rPr>
          <w:rStyle w:val="BrakA"/>
        </w:rPr>
        <w:t>3) Wykonawcę oraz uczestnika konkursu, którego jednostką dominującą w rozumieniu art.3 ust.1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art.1 pkt 3 ustawy.</w:t>
      </w:r>
    </w:p>
    <w:p w14:paraId="4E2FEB88" w14:textId="77777777" w:rsidR="008A43DE" w:rsidRPr="008A43DE" w:rsidRDefault="008A43DE" w:rsidP="009A4BD6">
      <w:pPr>
        <w:pStyle w:val="Akapitzlist"/>
        <w:numPr>
          <w:ilvl w:val="0"/>
          <w:numId w:val="1"/>
        </w:numPr>
        <w:spacing w:after="0"/>
        <w:ind w:left="426" w:hanging="142"/>
        <w:jc w:val="both"/>
        <w:rPr>
          <w:rStyle w:val="BrakA"/>
          <w:b/>
        </w:rPr>
      </w:pPr>
      <w:r w:rsidRPr="008A43DE">
        <w:rPr>
          <w:rStyle w:val="BrakA"/>
          <w:b/>
        </w:rPr>
        <w:t>Informacje dodatkowe</w:t>
      </w:r>
    </w:p>
    <w:p w14:paraId="1F6BB286" w14:textId="77777777" w:rsidR="008A43DE" w:rsidRPr="008A43DE" w:rsidRDefault="008A43DE" w:rsidP="008A43DE">
      <w:pPr>
        <w:pStyle w:val="Akapitzlist"/>
        <w:spacing w:after="0"/>
        <w:ind w:left="709"/>
        <w:jc w:val="both"/>
        <w:rPr>
          <w:rStyle w:val="BrakA"/>
        </w:rPr>
      </w:pPr>
      <w:r w:rsidRPr="008A43DE">
        <w:rPr>
          <w:rStyle w:val="BrakA"/>
        </w:rPr>
        <w:t xml:space="preserve">a) Potencjalni Wykonawcy nie będą uprawnieni do występowania z jakimikolwiek roszczeniami pieniężnymi lub niepieniężnymi wobec Zamawiającego w związku niniejszym zapytaniem ofertowym, w tym z tytułu poniesionych przez nich kosztów i szkód, w szczególności w przypadku odstąpienia przez niego od postępowania lub wyboru innego Wykonawcy. </w:t>
      </w:r>
    </w:p>
    <w:p w14:paraId="01AC8AA9" w14:textId="77777777" w:rsidR="008A43DE" w:rsidRPr="008A43DE" w:rsidRDefault="008A43DE" w:rsidP="008A43DE">
      <w:pPr>
        <w:pStyle w:val="Akapitzlist"/>
        <w:spacing w:after="0"/>
        <w:ind w:left="709"/>
        <w:jc w:val="both"/>
        <w:rPr>
          <w:rStyle w:val="BrakA"/>
        </w:rPr>
      </w:pPr>
      <w:r w:rsidRPr="008A43DE">
        <w:rPr>
          <w:rStyle w:val="BrakA"/>
        </w:rPr>
        <w:t>b) W przypadku złożenia oferty niekompletnej lub zawierającej błędy Zamawiający dopuszcza możliwość uzupełnienia dokumentów, oświadczeń lub złożenia wyjaśnień ich dotyczących. Zamawiający może ograniczyć podmiotowo zakres wyjaśnień i uzupełnień tylko w odniesieniu do oferty Wykonawcy, którego oferta została najwyżej oceniona.</w:t>
      </w:r>
    </w:p>
    <w:p w14:paraId="53502FEA" w14:textId="77777777" w:rsidR="008A43DE" w:rsidRPr="008A43DE" w:rsidRDefault="008A43DE" w:rsidP="008A43DE">
      <w:pPr>
        <w:pStyle w:val="Akapitzlist"/>
        <w:spacing w:after="0"/>
        <w:ind w:left="709"/>
        <w:jc w:val="both"/>
        <w:rPr>
          <w:rStyle w:val="BrakA"/>
        </w:rPr>
      </w:pPr>
      <w:r w:rsidRPr="008A43DE">
        <w:rPr>
          <w:rStyle w:val="BrakA"/>
        </w:rPr>
        <w:t>c) Zamawiający skontaktuje się z wybranym Wykonawcą i poinformuje drogą e-mailową o wyborze oferty. Ponadto wybór danego Wykonawcy zostanie ogłoszony na stronie internetowej Zamawiającego.</w:t>
      </w:r>
    </w:p>
    <w:p w14:paraId="464AF887" w14:textId="77777777" w:rsidR="008A43DE" w:rsidRPr="008A43DE" w:rsidRDefault="008A43DE" w:rsidP="008A43DE">
      <w:pPr>
        <w:pStyle w:val="Akapitzlist"/>
        <w:spacing w:after="0"/>
        <w:ind w:left="709"/>
        <w:jc w:val="both"/>
        <w:rPr>
          <w:rStyle w:val="BrakA"/>
        </w:rPr>
      </w:pPr>
      <w:r w:rsidRPr="008A43DE">
        <w:rPr>
          <w:rStyle w:val="BrakA"/>
        </w:rPr>
        <w:t>d) Zamawiający może najpierw dokonać oceny ofert, a następnie zbadać, czy oferta Wykonawcy, którego oferta została oceniona jako najkorzystniejsza, nie podlega wykluczeniu oraz spełnia warunki udziału w postępowaniu.</w:t>
      </w:r>
    </w:p>
    <w:p w14:paraId="452D3FB0" w14:textId="77777777" w:rsidR="008A43DE" w:rsidRDefault="008A43DE" w:rsidP="00AA27CB">
      <w:pPr>
        <w:pStyle w:val="Akapitzlist"/>
        <w:tabs>
          <w:tab w:val="left" w:pos="993"/>
        </w:tabs>
        <w:spacing w:after="0"/>
        <w:ind w:left="709"/>
        <w:jc w:val="both"/>
        <w:rPr>
          <w:rStyle w:val="Hipercze"/>
        </w:rPr>
      </w:pPr>
      <w:r w:rsidRPr="008A43DE">
        <w:rPr>
          <w:rStyle w:val="BrakA"/>
        </w:rPr>
        <w:t>e)</w:t>
      </w:r>
      <w:r w:rsidRPr="008A43DE">
        <w:rPr>
          <w:rStyle w:val="BrakA"/>
        </w:rPr>
        <w:tab/>
        <w:t xml:space="preserve">Wykonawca może zwrócić się do Zamawiającego z wnioskiem o udzielenie wyjaśnień w kwestiach merytoryki i procedury w formie elektronicznej na adres: </w:t>
      </w:r>
      <w:hyperlink r:id="rId14" w:history="1">
        <w:r w:rsidRPr="00C73385">
          <w:rPr>
            <w:rStyle w:val="Hipercze"/>
          </w:rPr>
          <w:t>zamowienia_publiczne@pwm.com.pl</w:t>
        </w:r>
      </w:hyperlink>
    </w:p>
    <w:p w14:paraId="73F12B4F" w14:textId="77777777" w:rsidR="00C56629" w:rsidRDefault="00C56629" w:rsidP="00AA27CB">
      <w:pPr>
        <w:pStyle w:val="Akapitzlist"/>
        <w:tabs>
          <w:tab w:val="left" w:pos="993"/>
        </w:tabs>
        <w:spacing w:after="0"/>
        <w:ind w:left="709"/>
        <w:jc w:val="both"/>
        <w:rPr>
          <w:rStyle w:val="BrakA"/>
        </w:rPr>
      </w:pPr>
    </w:p>
    <w:p w14:paraId="061776E1" w14:textId="77777777" w:rsidR="008A43DE" w:rsidRPr="008A43DE" w:rsidRDefault="008A43DE" w:rsidP="008A43DE">
      <w:pPr>
        <w:pStyle w:val="Akapitzlist"/>
        <w:spacing w:after="0"/>
        <w:ind w:left="567" w:hanging="283"/>
        <w:jc w:val="both"/>
        <w:rPr>
          <w:rStyle w:val="BrakA"/>
        </w:rPr>
      </w:pPr>
      <w:r w:rsidRPr="008A43DE">
        <w:rPr>
          <w:rStyle w:val="BrakA"/>
          <w:b/>
        </w:rPr>
        <w:lastRenderedPageBreak/>
        <w:t>XIII</w:t>
      </w:r>
      <w:r>
        <w:rPr>
          <w:rStyle w:val="BrakA"/>
        </w:rPr>
        <w:t xml:space="preserve">. </w:t>
      </w:r>
      <w:r w:rsidRPr="008A43DE">
        <w:rPr>
          <w:rStyle w:val="BrakA"/>
          <w:b/>
        </w:rPr>
        <w:t>Klauzula informacyjna w zakresie przetwarzania danych osobowych</w:t>
      </w:r>
    </w:p>
    <w:p w14:paraId="4D384EE8" w14:textId="77777777" w:rsidR="008A43DE" w:rsidRDefault="008A43DE" w:rsidP="008A43DE">
      <w:pPr>
        <w:pStyle w:val="Akapitzlist"/>
        <w:spacing w:after="0"/>
        <w:ind w:left="709"/>
        <w:jc w:val="both"/>
        <w:rPr>
          <w:rStyle w:val="BrakA"/>
        </w:rPr>
      </w:pPr>
      <w:r w:rsidRPr="008A43DE">
        <w:rPr>
          <w:rStyle w:val="BrakA"/>
        </w:rPr>
        <w:t>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 iod@pwm.com.pl Po stronie Wykonawcy leży obowiązek uzyskania zgody osoby fizycznej na wskazanie jej danych w postępowaniu o udzielenie zamówienia, w tym w składanej ofercie.</w:t>
      </w:r>
    </w:p>
    <w:p w14:paraId="04380AD4" w14:textId="77777777" w:rsidR="00AA27CB" w:rsidRDefault="00AA27CB" w:rsidP="00C56629">
      <w:pPr>
        <w:spacing w:after="0"/>
        <w:jc w:val="both"/>
        <w:rPr>
          <w:rStyle w:val="BrakA"/>
        </w:rPr>
      </w:pPr>
    </w:p>
    <w:p w14:paraId="750413BF" w14:textId="77777777" w:rsidR="00AA27CB" w:rsidRDefault="00AA27CB" w:rsidP="008A43DE">
      <w:pPr>
        <w:spacing w:after="0"/>
        <w:ind w:left="360"/>
        <w:jc w:val="both"/>
        <w:rPr>
          <w:rStyle w:val="BrakA"/>
        </w:rPr>
      </w:pPr>
    </w:p>
    <w:p w14:paraId="38767116" w14:textId="77777777" w:rsidR="008A43DE" w:rsidRDefault="008A43DE" w:rsidP="008A43DE">
      <w:pPr>
        <w:spacing w:after="0"/>
        <w:ind w:left="360"/>
        <w:jc w:val="both"/>
        <w:rPr>
          <w:rStyle w:val="BrakA"/>
          <w:u w:val="single"/>
        </w:rPr>
      </w:pPr>
      <w:r w:rsidRPr="00677660">
        <w:rPr>
          <w:rStyle w:val="BrakA"/>
          <w:u w:val="single"/>
        </w:rPr>
        <w:t xml:space="preserve">Załączniki </w:t>
      </w:r>
    </w:p>
    <w:p w14:paraId="32DD25A5" w14:textId="77777777" w:rsidR="00677660" w:rsidRDefault="00677660" w:rsidP="008A43DE">
      <w:pPr>
        <w:spacing w:after="0"/>
        <w:ind w:left="360"/>
        <w:jc w:val="both"/>
        <w:rPr>
          <w:rStyle w:val="BrakA"/>
        </w:rPr>
      </w:pPr>
      <w:r w:rsidRPr="00677660">
        <w:rPr>
          <w:rStyle w:val="BrakA"/>
        </w:rPr>
        <w:t>Załącznik nr 1 – Opis przedmiotu zamówienia</w:t>
      </w:r>
    </w:p>
    <w:p w14:paraId="68F9FDCF" w14:textId="77777777" w:rsidR="00677660" w:rsidRDefault="00677660" w:rsidP="008A43DE">
      <w:pPr>
        <w:spacing w:after="0"/>
        <w:ind w:left="360"/>
        <w:jc w:val="both"/>
        <w:rPr>
          <w:rStyle w:val="BrakA"/>
        </w:rPr>
      </w:pPr>
      <w:r>
        <w:rPr>
          <w:rStyle w:val="BrakA"/>
        </w:rPr>
        <w:t>Załącznik nr 2 – Formularz ofertowy</w:t>
      </w:r>
    </w:p>
    <w:p w14:paraId="598AEA5B" w14:textId="3F469FBD" w:rsidR="00677660" w:rsidRDefault="00677660" w:rsidP="008A43DE">
      <w:pPr>
        <w:spacing w:after="0"/>
        <w:ind w:left="360"/>
        <w:jc w:val="both"/>
        <w:rPr>
          <w:rStyle w:val="BrakA"/>
        </w:rPr>
      </w:pPr>
      <w:r>
        <w:rPr>
          <w:rStyle w:val="BrakA"/>
        </w:rPr>
        <w:t xml:space="preserve">Załącznik nr 3 – </w:t>
      </w:r>
      <w:r w:rsidR="005A387B">
        <w:rPr>
          <w:rStyle w:val="BrakA"/>
        </w:rPr>
        <w:t>Specyfikacja techniczno-cenowa</w:t>
      </w:r>
      <w:r>
        <w:rPr>
          <w:rStyle w:val="BrakA"/>
        </w:rPr>
        <w:t xml:space="preserve"> </w:t>
      </w:r>
    </w:p>
    <w:p w14:paraId="7D527A3E" w14:textId="6152A6A6" w:rsidR="007B3432" w:rsidRDefault="007B3432" w:rsidP="008A43DE">
      <w:pPr>
        <w:spacing w:after="0"/>
        <w:ind w:left="360"/>
        <w:jc w:val="both"/>
        <w:rPr>
          <w:rStyle w:val="BrakA"/>
        </w:rPr>
      </w:pPr>
      <w:r>
        <w:rPr>
          <w:rStyle w:val="BrakA"/>
        </w:rPr>
        <w:t xml:space="preserve">Załącznik nr 4 – </w:t>
      </w:r>
      <w:r w:rsidR="005A387B">
        <w:rPr>
          <w:rStyle w:val="BrakA"/>
        </w:rPr>
        <w:t>Projekt umowy</w:t>
      </w:r>
    </w:p>
    <w:p w14:paraId="3AD0199A" w14:textId="5F91443A" w:rsidR="005A387B" w:rsidRDefault="005A387B" w:rsidP="008A43DE">
      <w:pPr>
        <w:spacing w:after="0"/>
        <w:ind w:left="360"/>
        <w:jc w:val="both"/>
        <w:rPr>
          <w:rStyle w:val="BrakA"/>
        </w:rPr>
      </w:pPr>
      <w:r>
        <w:rPr>
          <w:rStyle w:val="BrakA"/>
        </w:rPr>
        <w:t xml:space="preserve">Załącznik nr 5 – Wizualizacja </w:t>
      </w:r>
    </w:p>
    <w:p w14:paraId="62F33F0F" w14:textId="4DC36D8E" w:rsidR="0012596A" w:rsidRDefault="0012596A" w:rsidP="008A43DE">
      <w:pPr>
        <w:spacing w:after="0"/>
        <w:ind w:left="360"/>
        <w:jc w:val="both"/>
        <w:rPr>
          <w:rStyle w:val="BrakA"/>
        </w:rPr>
      </w:pPr>
      <w:r>
        <w:rPr>
          <w:rStyle w:val="BrakA"/>
        </w:rPr>
        <w:t>Załącznik nr 6 – Oświadczenie dot. próbek</w:t>
      </w:r>
    </w:p>
    <w:p w14:paraId="54EA70A6" w14:textId="77777777" w:rsidR="002702CD" w:rsidRDefault="002702CD" w:rsidP="002702CD">
      <w:pPr>
        <w:spacing w:after="0"/>
        <w:jc w:val="both"/>
        <w:rPr>
          <w:b/>
          <w:bCs/>
        </w:rPr>
      </w:pPr>
    </w:p>
    <w:p w14:paraId="631EF3DC" w14:textId="77777777" w:rsidR="00C56629" w:rsidRDefault="00C56629"/>
    <w:p w14:paraId="357E316A" w14:textId="1F03AE14" w:rsidR="00C56629" w:rsidRDefault="00C56629" w:rsidP="00C56629">
      <w:pPr>
        <w:jc w:val="center"/>
      </w:pPr>
    </w:p>
    <w:sectPr w:rsidR="00C5662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6614" w14:textId="77777777" w:rsidR="00310FA2" w:rsidRDefault="00310FA2" w:rsidP="002702CD">
      <w:pPr>
        <w:spacing w:after="0" w:line="240" w:lineRule="auto"/>
      </w:pPr>
      <w:r>
        <w:separator/>
      </w:r>
    </w:p>
  </w:endnote>
  <w:endnote w:type="continuationSeparator" w:id="0">
    <w:p w14:paraId="44713125" w14:textId="77777777" w:rsidR="00310FA2" w:rsidRDefault="00310FA2" w:rsidP="0027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9875"/>
      <w:docPartObj>
        <w:docPartGallery w:val="Page Numbers (Bottom of Page)"/>
        <w:docPartUnique/>
      </w:docPartObj>
    </w:sdtPr>
    <w:sdtContent>
      <w:p w14:paraId="6EF686E6" w14:textId="49E70F16" w:rsidR="00DF2E9F" w:rsidRDefault="00DF2E9F">
        <w:pPr>
          <w:pStyle w:val="Stopka"/>
          <w:jc w:val="right"/>
        </w:pPr>
        <w:r>
          <w:fldChar w:fldCharType="begin"/>
        </w:r>
        <w:r>
          <w:instrText>PAGE   \* MERGEFORMAT</w:instrText>
        </w:r>
        <w:r>
          <w:fldChar w:fldCharType="separate"/>
        </w:r>
        <w:r>
          <w:t>2</w:t>
        </w:r>
        <w:r>
          <w:fldChar w:fldCharType="end"/>
        </w:r>
      </w:p>
    </w:sdtContent>
  </w:sdt>
  <w:p w14:paraId="7B864B5C" w14:textId="77777777" w:rsidR="00DF2E9F" w:rsidRDefault="00DF2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EE47" w14:textId="77777777" w:rsidR="00310FA2" w:rsidRDefault="00310FA2" w:rsidP="002702CD">
      <w:pPr>
        <w:spacing w:after="0" w:line="240" w:lineRule="auto"/>
      </w:pPr>
      <w:r>
        <w:separator/>
      </w:r>
    </w:p>
  </w:footnote>
  <w:footnote w:type="continuationSeparator" w:id="0">
    <w:p w14:paraId="53113A38" w14:textId="77777777" w:rsidR="00310FA2" w:rsidRDefault="00310FA2" w:rsidP="00270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1ED7" w14:textId="77777777" w:rsidR="002702CD" w:rsidRDefault="002702CD">
    <w:pPr>
      <w:pStyle w:val="Nagwek"/>
    </w:pPr>
    <w:r>
      <w:rPr>
        <w:noProof/>
        <w:lang w:eastAsia="pl-PL"/>
      </w:rPr>
      <w:drawing>
        <wp:anchor distT="0" distB="0" distL="114300" distR="114300" simplePos="0" relativeHeight="251659264" behindDoc="1" locked="0" layoutInCell="1" allowOverlap="1" wp14:anchorId="539B0480" wp14:editId="7D088481">
          <wp:simplePos x="0" y="0"/>
          <wp:positionH relativeFrom="column">
            <wp:posOffset>-39370</wp:posOffset>
          </wp:positionH>
          <wp:positionV relativeFrom="paragraph">
            <wp:posOffset>-127635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2B7"/>
    <w:multiLevelType w:val="hybridMultilevel"/>
    <w:tmpl w:val="319EED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3422D0"/>
    <w:multiLevelType w:val="hybridMultilevel"/>
    <w:tmpl w:val="66567836"/>
    <w:lvl w:ilvl="0" w:tplc="724A16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365E784E"/>
    <w:multiLevelType w:val="multilevel"/>
    <w:tmpl w:val="3AB22C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577C7BBB"/>
    <w:multiLevelType w:val="hybridMultilevel"/>
    <w:tmpl w:val="AA7CCD74"/>
    <w:lvl w:ilvl="0" w:tplc="69848C8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6FE574C7"/>
    <w:multiLevelType w:val="hybridMultilevel"/>
    <w:tmpl w:val="1C7639DC"/>
    <w:lvl w:ilvl="0" w:tplc="385EBDD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7AEC130E"/>
    <w:multiLevelType w:val="multilevel"/>
    <w:tmpl w:val="4FE805FA"/>
    <w:lvl w:ilvl="0">
      <w:start w:val="1"/>
      <w:numFmt w:val="upperRoman"/>
      <w:lvlText w:val="%1."/>
      <w:lvlJc w:val="left"/>
      <w:pPr>
        <w:ind w:left="1080" w:hanging="72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805737738">
    <w:abstractNumId w:val="5"/>
  </w:num>
  <w:num w:numId="2" w16cid:durableId="725374783">
    <w:abstractNumId w:val="2"/>
  </w:num>
  <w:num w:numId="3" w16cid:durableId="1618634040">
    <w:abstractNumId w:val="3"/>
  </w:num>
  <w:num w:numId="4" w16cid:durableId="235169698">
    <w:abstractNumId w:val="1"/>
  </w:num>
  <w:num w:numId="5" w16cid:durableId="1526938186">
    <w:abstractNumId w:val="4"/>
  </w:num>
  <w:num w:numId="6" w16cid:durableId="15973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CD"/>
    <w:rsid w:val="00076987"/>
    <w:rsid w:val="00076A5C"/>
    <w:rsid w:val="000A560E"/>
    <w:rsid w:val="001144AC"/>
    <w:rsid w:val="0012596A"/>
    <w:rsid w:val="002702CD"/>
    <w:rsid w:val="002B3420"/>
    <w:rsid w:val="00310FA2"/>
    <w:rsid w:val="00324EFD"/>
    <w:rsid w:val="00347215"/>
    <w:rsid w:val="003A4576"/>
    <w:rsid w:val="003A5DCC"/>
    <w:rsid w:val="003E3807"/>
    <w:rsid w:val="004066D4"/>
    <w:rsid w:val="004079E4"/>
    <w:rsid w:val="0044136D"/>
    <w:rsid w:val="00476379"/>
    <w:rsid w:val="00484EB3"/>
    <w:rsid w:val="00552277"/>
    <w:rsid w:val="005A387B"/>
    <w:rsid w:val="005A4436"/>
    <w:rsid w:val="005C3658"/>
    <w:rsid w:val="006454DF"/>
    <w:rsid w:val="00652E19"/>
    <w:rsid w:val="00677660"/>
    <w:rsid w:val="006B7652"/>
    <w:rsid w:val="006D7D29"/>
    <w:rsid w:val="00716328"/>
    <w:rsid w:val="007211AB"/>
    <w:rsid w:val="007566DE"/>
    <w:rsid w:val="00786E00"/>
    <w:rsid w:val="007B3432"/>
    <w:rsid w:val="007D5177"/>
    <w:rsid w:val="00824491"/>
    <w:rsid w:val="00845F54"/>
    <w:rsid w:val="008A43DE"/>
    <w:rsid w:val="008B1691"/>
    <w:rsid w:val="008B31A6"/>
    <w:rsid w:val="009218C8"/>
    <w:rsid w:val="009405CF"/>
    <w:rsid w:val="00943BC7"/>
    <w:rsid w:val="009A4BD6"/>
    <w:rsid w:val="009B237C"/>
    <w:rsid w:val="00A54B0C"/>
    <w:rsid w:val="00AA27CB"/>
    <w:rsid w:val="00AD44DA"/>
    <w:rsid w:val="00AF6F4B"/>
    <w:rsid w:val="00B12A13"/>
    <w:rsid w:val="00B4202E"/>
    <w:rsid w:val="00B931C4"/>
    <w:rsid w:val="00BA7D71"/>
    <w:rsid w:val="00BB5639"/>
    <w:rsid w:val="00BC6B43"/>
    <w:rsid w:val="00C56629"/>
    <w:rsid w:val="00CA2FA5"/>
    <w:rsid w:val="00CC52BA"/>
    <w:rsid w:val="00CE5D1C"/>
    <w:rsid w:val="00D57ABA"/>
    <w:rsid w:val="00D7348B"/>
    <w:rsid w:val="00D748BD"/>
    <w:rsid w:val="00D87D64"/>
    <w:rsid w:val="00DC4B54"/>
    <w:rsid w:val="00DF2E9F"/>
    <w:rsid w:val="00E610F4"/>
    <w:rsid w:val="00EC2BD0"/>
    <w:rsid w:val="00EE3936"/>
    <w:rsid w:val="00EF23F0"/>
    <w:rsid w:val="00F430AD"/>
    <w:rsid w:val="00F81E5A"/>
    <w:rsid w:val="00FE0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7E57"/>
  <w15:docId w15:val="{9E62C7CC-B952-4ECB-BAB2-4B347E8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C4B54"/>
    <w:pPr>
      <w:pBdr>
        <w:top w:val="nil"/>
        <w:left w:val="nil"/>
        <w:bottom w:val="nil"/>
        <w:right w:val="nil"/>
        <w:between w:val="nil"/>
        <w:bar w:val="nil"/>
      </w:pBdr>
    </w:pPr>
    <w:rPr>
      <w:rFonts w:ascii="Calibri" w:eastAsia="Calibri" w:hAnsi="Calibri" w:cs="Calibri"/>
      <w:color w:val="000000"/>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NagwekZnak">
    <w:name w:val="Nagłówek Znak"/>
    <w:basedOn w:val="Domylnaczcionkaakapitu"/>
    <w:link w:val="Nagwek"/>
    <w:uiPriority w:val="99"/>
    <w:rsid w:val="002702CD"/>
  </w:style>
  <w:style w:type="paragraph" w:styleId="Stopka">
    <w:name w:val="footer"/>
    <w:basedOn w:val="Normalny"/>
    <w:link w:val="StopkaZnak"/>
    <w:uiPriority w:val="99"/>
    <w:unhideWhenUsed/>
    <w:rsid w:val="002702CD"/>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StopkaZnak">
    <w:name w:val="Stopka Znak"/>
    <w:basedOn w:val="Domylnaczcionkaakapitu"/>
    <w:link w:val="Stopka"/>
    <w:uiPriority w:val="99"/>
    <w:rsid w:val="002702CD"/>
  </w:style>
  <w:style w:type="character" w:customStyle="1" w:styleId="BrakA">
    <w:name w:val="Brak A"/>
    <w:rsid w:val="002702CD"/>
  </w:style>
  <w:style w:type="paragraph" w:styleId="Akapitzlist">
    <w:name w:val="List Paragraph"/>
    <w:aliases w:val="L1"/>
    <w:basedOn w:val="Normalny"/>
    <w:link w:val="AkapitzlistZnak"/>
    <w:uiPriority w:val="99"/>
    <w:qFormat/>
    <w:rsid w:val="008A43DE"/>
    <w:pPr>
      <w:ind w:left="720"/>
      <w:contextualSpacing/>
    </w:pPr>
  </w:style>
  <w:style w:type="character" w:styleId="Hipercze">
    <w:name w:val="Hyperlink"/>
    <w:basedOn w:val="Domylnaczcionkaakapitu"/>
    <w:uiPriority w:val="99"/>
    <w:unhideWhenUsed/>
    <w:rsid w:val="008A43DE"/>
    <w:rPr>
      <w:color w:val="0000FF" w:themeColor="hyperlink"/>
      <w:u w:val="single"/>
    </w:rPr>
  </w:style>
  <w:style w:type="table" w:styleId="Tabela-Siatka">
    <w:name w:val="Table Grid"/>
    <w:basedOn w:val="Standardowy"/>
    <w:uiPriority w:val="59"/>
    <w:rsid w:val="0048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unhideWhenUsed/>
    <w:rsid w:val="00484EB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semiHidden/>
    <w:rsid w:val="00484EB3"/>
    <w:rPr>
      <w:rFonts w:ascii="Courier New" w:eastAsia="Times New Roman" w:hAnsi="Courier New" w:cs="Times New Roman"/>
      <w:sz w:val="20"/>
      <w:szCs w:val="20"/>
      <w:lang w:eastAsia="pl-PL"/>
    </w:rPr>
  </w:style>
  <w:style w:type="character" w:styleId="Odwoaniedokomentarza">
    <w:name w:val="annotation reference"/>
    <w:basedOn w:val="Domylnaczcionkaakapitu"/>
    <w:uiPriority w:val="99"/>
    <w:semiHidden/>
    <w:unhideWhenUsed/>
    <w:rsid w:val="00F430AD"/>
    <w:rPr>
      <w:sz w:val="16"/>
      <w:szCs w:val="16"/>
    </w:rPr>
  </w:style>
  <w:style w:type="paragraph" w:styleId="Tekstkomentarza">
    <w:name w:val="annotation text"/>
    <w:basedOn w:val="Normalny"/>
    <w:link w:val="TekstkomentarzaZnak"/>
    <w:uiPriority w:val="99"/>
    <w:semiHidden/>
    <w:unhideWhenUsed/>
    <w:rsid w:val="00F430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0AD"/>
    <w:rPr>
      <w:rFonts w:ascii="Calibri" w:eastAsia="Calibri" w:hAnsi="Calibri" w:cs="Calibri"/>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430AD"/>
    <w:rPr>
      <w:b/>
      <w:bCs/>
    </w:rPr>
  </w:style>
  <w:style w:type="character" w:customStyle="1" w:styleId="TematkomentarzaZnak">
    <w:name w:val="Temat komentarza Znak"/>
    <w:basedOn w:val="TekstkomentarzaZnak"/>
    <w:link w:val="Tematkomentarza"/>
    <w:uiPriority w:val="99"/>
    <w:semiHidden/>
    <w:rsid w:val="00F430AD"/>
    <w:rPr>
      <w:rFonts w:ascii="Calibri" w:eastAsia="Calibri" w:hAnsi="Calibri" w:cs="Calibri"/>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F430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30AD"/>
    <w:rPr>
      <w:rFonts w:ascii="Tahoma" w:eastAsia="Calibri" w:hAnsi="Tahoma" w:cs="Tahoma"/>
      <w:color w:val="000000"/>
      <w:sz w:val="16"/>
      <w:szCs w:val="16"/>
      <w:u w:color="000000"/>
      <w:bdr w:val="nil"/>
      <w:lang w:eastAsia="pl-PL"/>
    </w:rPr>
  </w:style>
  <w:style w:type="character" w:styleId="Nierozpoznanawzmianka">
    <w:name w:val="Unresolved Mention"/>
    <w:basedOn w:val="Domylnaczcionkaakapitu"/>
    <w:uiPriority w:val="99"/>
    <w:semiHidden/>
    <w:unhideWhenUsed/>
    <w:rsid w:val="003A4576"/>
    <w:rPr>
      <w:color w:val="605E5C"/>
      <w:shd w:val="clear" w:color="auto" w:fill="E1DFDD"/>
    </w:rPr>
  </w:style>
  <w:style w:type="character" w:customStyle="1" w:styleId="AkapitzlistZnak">
    <w:name w:val="Akapit z listą Znak"/>
    <w:aliases w:val="L1 Znak"/>
    <w:basedOn w:val="Domylnaczcionkaakapitu"/>
    <w:link w:val="Akapitzlist"/>
    <w:uiPriority w:val="99"/>
    <w:locked/>
    <w:rsid w:val="005A4436"/>
    <w:rPr>
      <w:rFonts w:ascii="Calibri" w:eastAsia="Calibri" w:hAnsi="Calibri" w:cs="Calibri"/>
      <w:color w:val="00000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1593">
      <w:bodyDiv w:val="1"/>
      <w:marLeft w:val="0"/>
      <w:marRight w:val="0"/>
      <w:marTop w:val="0"/>
      <w:marBottom w:val="0"/>
      <w:divBdr>
        <w:top w:val="none" w:sz="0" w:space="0" w:color="auto"/>
        <w:left w:val="none" w:sz="0" w:space="0" w:color="auto"/>
        <w:bottom w:val="none" w:sz="0" w:space="0" w:color="auto"/>
        <w:right w:val="none" w:sz="0" w:space="0" w:color="auto"/>
      </w:divBdr>
    </w:div>
    <w:div w:id="16205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mailto:zamowienia_publiczne@pwm.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_publiczne@pwm.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lena_nalecz@pwm.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zbieta_rzyczniak@pwm.com.pl" TargetMode="External"/><Relationship Id="rId4" Type="http://schemas.openxmlformats.org/officeDocument/2006/relationships/settings" Target="settings.xml"/><Relationship Id="rId9" Type="http://schemas.openxmlformats.org/officeDocument/2006/relationships/hyperlink" Target="mailto:grazyna_gajewska@pwm.com.pl" TargetMode="External"/><Relationship Id="rId14" Type="http://schemas.openxmlformats.org/officeDocument/2006/relationships/hyperlink" Target="mailto:zamowienia_publiczne@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4E291-94E5-4773-981D-7F4504B0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2520</Words>
  <Characters>15124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Kondracka</dc:creator>
  <cp:lastModifiedBy>Wanda Kondracka</cp:lastModifiedBy>
  <cp:revision>7</cp:revision>
  <dcterms:created xsi:type="dcterms:W3CDTF">2022-08-26T12:59:00Z</dcterms:created>
  <dcterms:modified xsi:type="dcterms:W3CDTF">2022-09-05T12:01:00Z</dcterms:modified>
</cp:coreProperties>
</file>